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2B1E5" w14:textId="7F939D2D" w:rsidR="00FC7D19" w:rsidRDefault="00000000">
      <w:pPr>
        <w:tabs>
          <w:tab w:val="center" w:pos="4536"/>
          <w:tab w:val="right" w:pos="7938"/>
          <w:tab w:val="right" w:pos="9639"/>
        </w:tabs>
        <w:ind w:right="2"/>
        <w:rPr>
          <w:rFonts w:ascii="Arial" w:hAnsi="Arial" w:cs="Arial"/>
          <w:b/>
          <w:bCs/>
          <w:sz w:val="22"/>
          <w:szCs w:val="22"/>
        </w:rPr>
      </w:pPr>
      <w:bookmarkStart w:id="0" w:name="_Hlk145670493"/>
      <w:r>
        <w:rPr>
          <w:rFonts w:ascii="Arial" w:hAnsi="Arial"/>
          <w:b/>
          <w:bCs/>
          <w:sz w:val="22"/>
          <w:szCs w:val="22"/>
        </w:rPr>
        <w:t>3GPP TSG RAN WG1 #118</w:t>
      </w:r>
      <w:r w:rsidR="000D521A">
        <w:rPr>
          <w:rFonts w:ascii="Arial" w:hAnsi="Arial"/>
          <w:b/>
          <w:bCs/>
          <w:sz w:val="22"/>
          <w:szCs w:val="22"/>
        </w:rPr>
        <w:t>bis</w:t>
      </w:r>
      <w:r>
        <w:rPr>
          <w:rFonts w:ascii="Arial" w:hAnsi="Arial" w:cs="Arial"/>
          <w:b/>
          <w:bCs/>
          <w:sz w:val="22"/>
          <w:szCs w:val="22"/>
        </w:rPr>
        <w:tab/>
      </w:r>
      <w:r>
        <w:rPr>
          <w:rFonts w:ascii="Arial" w:hAnsi="Arial" w:cs="Arial"/>
          <w:b/>
          <w:bCs/>
          <w:sz w:val="22"/>
          <w:szCs w:val="22"/>
        </w:rPr>
        <w:tab/>
      </w:r>
      <w:r w:rsidR="00E5167D">
        <w:rPr>
          <w:rFonts w:ascii="Arial" w:hAnsi="Arial" w:cs="Arial"/>
          <w:b/>
          <w:bCs/>
          <w:sz w:val="22"/>
          <w:szCs w:val="22"/>
        </w:rPr>
        <w:t xml:space="preserve">        </w:t>
      </w:r>
      <w:r>
        <w:rPr>
          <w:rFonts w:ascii="Arial" w:hAnsi="Arial" w:cs="Arial"/>
          <w:b/>
          <w:bCs/>
          <w:sz w:val="22"/>
          <w:szCs w:val="22"/>
        </w:rPr>
        <w:t xml:space="preserve"> </w:t>
      </w:r>
      <w:r w:rsidR="00D01A81" w:rsidRPr="00D01A81">
        <w:rPr>
          <w:rFonts w:ascii="Arial" w:hAnsi="Arial"/>
          <w:b/>
          <w:bCs/>
          <w:sz w:val="22"/>
          <w:szCs w:val="22"/>
        </w:rPr>
        <w:t>R1-2408473</w:t>
      </w:r>
    </w:p>
    <w:p w14:paraId="20D459B8" w14:textId="77777777" w:rsidR="000D521A" w:rsidRPr="000D521A" w:rsidRDefault="000D521A" w:rsidP="000D521A">
      <w:pPr>
        <w:tabs>
          <w:tab w:val="center" w:pos="4536"/>
          <w:tab w:val="right" w:pos="9072"/>
        </w:tabs>
        <w:rPr>
          <w:rFonts w:ascii="Arial" w:eastAsia="MS Mincho" w:hAnsi="Arial"/>
          <w:b/>
          <w:bCs/>
          <w:sz w:val="22"/>
          <w:szCs w:val="22"/>
          <w:lang w:eastAsia="ja-JP"/>
        </w:rPr>
      </w:pPr>
      <w:r w:rsidRPr="000D521A">
        <w:rPr>
          <w:rFonts w:ascii="Arial" w:eastAsia="MS Mincho" w:hAnsi="Arial"/>
          <w:b/>
          <w:bCs/>
          <w:sz w:val="22"/>
          <w:szCs w:val="22"/>
          <w:lang w:eastAsia="ja-JP"/>
        </w:rPr>
        <w:t>Hefei, China, October 14</w:t>
      </w:r>
      <w:r w:rsidRPr="000D521A">
        <w:rPr>
          <w:rFonts w:ascii="Arial" w:eastAsia="MS Mincho" w:hAnsi="Arial" w:hint="eastAsia"/>
          <w:b/>
          <w:bCs/>
          <w:sz w:val="22"/>
          <w:szCs w:val="22"/>
          <w:vertAlign w:val="superscript"/>
          <w:lang w:eastAsia="ja-JP"/>
        </w:rPr>
        <w:t>th</w:t>
      </w:r>
      <w:r w:rsidRPr="000D521A">
        <w:rPr>
          <w:rFonts w:ascii="Arial" w:eastAsia="MS Mincho" w:hAnsi="Arial"/>
          <w:b/>
          <w:bCs/>
          <w:sz w:val="22"/>
          <w:szCs w:val="22"/>
          <w:lang w:eastAsia="ja-JP"/>
        </w:rPr>
        <w:t xml:space="preserve"> – 18</w:t>
      </w:r>
      <w:r w:rsidRPr="000D521A">
        <w:rPr>
          <w:rFonts w:ascii="Arial" w:eastAsia="MS Mincho" w:hAnsi="Arial"/>
          <w:b/>
          <w:bCs/>
          <w:sz w:val="22"/>
          <w:szCs w:val="22"/>
          <w:vertAlign w:val="superscript"/>
          <w:lang w:eastAsia="ja-JP"/>
        </w:rPr>
        <w:t>th</w:t>
      </w:r>
      <w:r w:rsidRPr="000D521A">
        <w:rPr>
          <w:rFonts w:ascii="Arial" w:eastAsia="MS Mincho" w:hAnsi="Arial"/>
          <w:b/>
          <w:bCs/>
          <w:sz w:val="22"/>
          <w:szCs w:val="22"/>
          <w:lang w:eastAsia="ja-JP"/>
        </w:rPr>
        <w:t>, 2024</w:t>
      </w:r>
    </w:p>
    <w:p w14:paraId="1E54A3F2" w14:textId="77777777" w:rsidR="00FC7D19" w:rsidRDefault="00FC7D19">
      <w:pPr>
        <w:tabs>
          <w:tab w:val="center" w:pos="4536"/>
          <w:tab w:val="right" w:pos="9072"/>
        </w:tabs>
        <w:rPr>
          <w:rFonts w:ascii="Arial" w:eastAsia="MS Mincho" w:hAnsi="Arial" w:cs="Arial"/>
          <w:b/>
          <w:bCs/>
          <w:sz w:val="22"/>
          <w:szCs w:val="22"/>
          <w:lang w:eastAsia="ja-JP"/>
        </w:rPr>
      </w:pPr>
    </w:p>
    <w:bookmarkEnd w:id="0"/>
    <w:p w14:paraId="302239B5" w14:textId="77777777" w:rsidR="00FC7D19" w:rsidRDefault="00FC7D19">
      <w:pPr>
        <w:pStyle w:val="3GPPHeader"/>
        <w:spacing w:after="0"/>
        <w:rPr>
          <w:sz w:val="22"/>
          <w:szCs w:val="22"/>
        </w:rPr>
      </w:pPr>
    </w:p>
    <w:p w14:paraId="2C0C9079" w14:textId="77777777" w:rsidR="00FC7D19" w:rsidRDefault="00000000">
      <w:pPr>
        <w:pStyle w:val="3GPPHeader"/>
        <w:spacing w:after="0"/>
        <w:rPr>
          <w:rFonts w:ascii="Arial" w:hAnsi="Arial" w:cs="Arial"/>
          <w:sz w:val="22"/>
          <w:szCs w:val="22"/>
        </w:rPr>
      </w:pPr>
      <w:r>
        <w:rPr>
          <w:rFonts w:ascii="Arial" w:hAnsi="Arial" w:cs="Arial"/>
          <w:sz w:val="22"/>
          <w:szCs w:val="22"/>
        </w:rPr>
        <w:t>Agenda Item:</w:t>
      </w:r>
      <w:r>
        <w:rPr>
          <w:rFonts w:ascii="Arial" w:hAnsi="Arial" w:cs="Arial"/>
          <w:sz w:val="22"/>
          <w:szCs w:val="22"/>
        </w:rPr>
        <w:tab/>
        <w:t>9.5.1</w:t>
      </w:r>
    </w:p>
    <w:p w14:paraId="790F42E0" w14:textId="77777777" w:rsidR="00FC7D19" w:rsidRDefault="00000000">
      <w:pPr>
        <w:pStyle w:val="3GPPHeader"/>
        <w:spacing w:after="0"/>
        <w:rPr>
          <w:rFonts w:ascii="Arial" w:hAnsi="Arial" w:cs="Arial"/>
          <w:sz w:val="22"/>
          <w:szCs w:val="22"/>
        </w:rPr>
      </w:pPr>
      <w:r>
        <w:rPr>
          <w:rFonts w:ascii="Arial" w:hAnsi="Arial" w:cs="Arial"/>
          <w:sz w:val="22"/>
          <w:szCs w:val="22"/>
        </w:rPr>
        <w:t>Source:</w:t>
      </w:r>
      <w:r>
        <w:rPr>
          <w:rFonts w:ascii="Arial" w:hAnsi="Arial" w:cs="Arial"/>
          <w:sz w:val="22"/>
          <w:szCs w:val="22"/>
        </w:rPr>
        <w:tab/>
        <w:t>Apple</w:t>
      </w:r>
    </w:p>
    <w:p w14:paraId="5985922B" w14:textId="77777777" w:rsidR="00FC7D19" w:rsidRDefault="00000000">
      <w:pPr>
        <w:pStyle w:val="3GPPHeader"/>
        <w:spacing w:after="0"/>
        <w:rPr>
          <w:rFonts w:ascii="Arial" w:hAnsi="Arial" w:cs="Arial"/>
          <w:sz w:val="22"/>
          <w:szCs w:val="22"/>
        </w:rPr>
      </w:pPr>
      <w:r>
        <w:rPr>
          <w:rFonts w:ascii="Arial" w:hAnsi="Arial" w:cs="Arial"/>
          <w:sz w:val="22"/>
          <w:szCs w:val="22"/>
        </w:rPr>
        <w:t>Title:</w:t>
      </w:r>
      <w:r>
        <w:rPr>
          <w:rFonts w:ascii="Arial" w:hAnsi="Arial" w:cs="Arial"/>
          <w:sz w:val="22"/>
          <w:szCs w:val="22"/>
        </w:rPr>
        <w:tab/>
      </w:r>
      <w:r>
        <w:rPr>
          <w:rFonts w:ascii="Arial" w:hAnsi="Arial"/>
          <w:sz w:val="22"/>
          <w:szCs w:val="22"/>
        </w:rPr>
        <w:t xml:space="preserve">On-demand SSB </w:t>
      </w:r>
      <w:proofErr w:type="spellStart"/>
      <w:r>
        <w:rPr>
          <w:rFonts w:ascii="Arial" w:hAnsi="Arial"/>
          <w:sz w:val="22"/>
          <w:szCs w:val="22"/>
        </w:rPr>
        <w:t>SCell</w:t>
      </w:r>
      <w:proofErr w:type="spellEnd"/>
      <w:r>
        <w:rPr>
          <w:rFonts w:ascii="Arial" w:hAnsi="Arial"/>
          <w:sz w:val="22"/>
          <w:szCs w:val="22"/>
        </w:rPr>
        <w:t xml:space="preserve"> Operation</w:t>
      </w:r>
    </w:p>
    <w:p w14:paraId="74457321" w14:textId="77777777" w:rsidR="00FC7D19" w:rsidRDefault="00000000">
      <w:pPr>
        <w:pStyle w:val="3GPPHeader"/>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t>Discussion/Decision</w:t>
      </w:r>
    </w:p>
    <w:p w14:paraId="275EAE54" w14:textId="77777777" w:rsidR="00FC7D19" w:rsidRDefault="00000000">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Introduction</w:t>
      </w:r>
    </w:p>
    <w:p w14:paraId="76529139" w14:textId="0E762B14" w:rsidR="00FC7D19" w:rsidRDefault="00000000">
      <w:pPr>
        <w:suppressAutoHyphens/>
        <w:spacing w:after="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This contribution provides our views on on-demand SSB </w:t>
      </w:r>
      <w:r w:rsidR="000D521A">
        <w:rPr>
          <w:rFonts w:ascii="Times New Roman Regular" w:eastAsia="SimSun" w:hAnsi="Times New Roman Regular" w:cs="Times New Roman Regular"/>
          <w:bCs/>
          <w:color w:val="000000" w:themeColor="text1"/>
          <w:sz w:val="21"/>
          <w:szCs w:val="21"/>
        </w:rPr>
        <w:t xml:space="preserve">(OD-SSB)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operation</w:t>
      </w:r>
      <w:r w:rsidR="00F12175">
        <w:rPr>
          <w:rFonts w:ascii="Times New Roman Regular" w:eastAsia="SimSun" w:hAnsi="Times New Roman Regular" w:cs="Times New Roman Regular"/>
          <w:bCs/>
          <w:color w:val="000000" w:themeColor="text1"/>
          <w:sz w:val="21"/>
          <w:szCs w:val="21"/>
        </w:rPr>
        <w:t>.</w:t>
      </w:r>
      <w:r w:rsidR="00E36608">
        <w:rPr>
          <w:rFonts w:ascii="Times New Roman Regular" w:eastAsia="SimSun" w:hAnsi="Times New Roman Regular" w:cs="Times New Roman Regular"/>
          <w:bCs/>
          <w:color w:val="000000" w:themeColor="text1"/>
          <w:sz w:val="21"/>
          <w:szCs w:val="21"/>
        </w:rPr>
        <w:t xml:space="preserve"> The agreements until RAN1 #118 are shown in Annex for convenience.</w:t>
      </w:r>
    </w:p>
    <w:p w14:paraId="249E4536" w14:textId="77777777" w:rsidR="000D521A" w:rsidRDefault="000D521A">
      <w:pPr>
        <w:suppressAutoHyphens/>
        <w:spacing w:after="0"/>
        <w:jc w:val="both"/>
        <w:rPr>
          <w:rFonts w:ascii="Times New Roman Regular" w:eastAsia="SimSun" w:hAnsi="Times New Roman Regular" w:cs="Times New Roman Regular" w:hint="eastAsia"/>
          <w:bCs/>
          <w:color w:val="000000" w:themeColor="text1"/>
          <w:sz w:val="21"/>
          <w:szCs w:val="21"/>
        </w:rPr>
      </w:pPr>
    </w:p>
    <w:p w14:paraId="02E40A05" w14:textId="77777777" w:rsidR="000D521A" w:rsidRDefault="000D521A" w:rsidP="000D521A">
      <w:pPr>
        <w:suppressAutoHyphens/>
        <w:spacing w:after="0"/>
        <w:jc w:val="both"/>
        <w:rPr>
          <w:rFonts w:ascii="Times New Roman Regular" w:eastAsia="SimSun" w:hAnsi="Times New Roman Regular" w:cs="Times New Roman Regular" w:hint="eastAsia"/>
          <w:bCs/>
          <w:color w:val="000000" w:themeColor="text1"/>
          <w:sz w:val="21"/>
          <w:szCs w:val="21"/>
          <w:lang w:eastAsia="ko-KR"/>
        </w:rPr>
      </w:pPr>
    </w:p>
    <w:p w14:paraId="01610809" w14:textId="77777777" w:rsidR="000D521A" w:rsidRDefault="000D521A" w:rsidP="000D521A">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sz w:val="32"/>
          <w:szCs w:val="32"/>
        </w:rPr>
        <w:t xml:space="preserve"> Scenarios and Use Cases </w:t>
      </w:r>
    </w:p>
    <w:p w14:paraId="222C1915" w14:textId="77777777" w:rsidR="000D521A" w:rsidRDefault="000D521A">
      <w:pPr>
        <w:suppressAutoHyphens/>
        <w:spacing w:after="0"/>
        <w:jc w:val="both"/>
        <w:rPr>
          <w:rFonts w:ascii="Times New Roman Regular" w:eastAsia="SimSun" w:hAnsi="Times New Roman Regular" w:cs="Times New Roman Regular" w:hint="eastAsia"/>
          <w:bCs/>
          <w:color w:val="000000" w:themeColor="text1"/>
          <w:sz w:val="21"/>
          <w:szCs w:val="21"/>
        </w:rPr>
      </w:pPr>
    </w:p>
    <w:p w14:paraId="60161605"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To recap Scenarios in relation to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(MAC-CE) as shown in </w:t>
      </w:r>
      <w:r>
        <w:rPr>
          <w:rFonts w:ascii="Times New Roman Regular" w:eastAsia="SimSun" w:hAnsi="Times New Roman Regular" w:cs="Times New Roman Regular"/>
          <w:bCs/>
          <w:color w:val="000000" w:themeColor="text1"/>
          <w:sz w:val="21"/>
          <w:szCs w:val="21"/>
        </w:rPr>
        <w:fldChar w:fldCharType="begin"/>
      </w:r>
      <w:r>
        <w:rPr>
          <w:rFonts w:ascii="Times New Roman Regular" w:eastAsia="SimSun" w:hAnsi="Times New Roman Regular" w:cs="Times New Roman Regular"/>
          <w:bCs/>
          <w:color w:val="000000" w:themeColor="text1"/>
          <w:sz w:val="21"/>
          <w:szCs w:val="21"/>
        </w:rPr>
        <w:instrText xml:space="preserve"> REF _Ref173926192  \* MERGEFORMAT </w:instrText>
      </w:r>
      <w:r>
        <w:rPr>
          <w:rFonts w:ascii="Times New Roman Regular" w:eastAsia="SimSun" w:hAnsi="Times New Roman Regular" w:cs="Times New Roman Regular"/>
          <w:bCs/>
          <w:color w:val="000000" w:themeColor="text1"/>
          <w:sz w:val="21"/>
          <w:szCs w:val="21"/>
        </w:rPr>
        <w:fldChar w:fldCharType="separate"/>
      </w:r>
      <w:r>
        <w:rPr>
          <w:rFonts w:ascii="Times New Roman Regular" w:hAnsi="Times New Roman Regular" w:cs="Times New Roman Regular"/>
          <w:sz w:val="21"/>
          <w:szCs w:val="21"/>
        </w:rPr>
        <w:t>Figure 1</w:t>
      </w:r>
      <w:r>
        <w:rPr>
          <w:rFonts w:ascii="Times New Roman Regular" w:eastAsia="SimSun" w:hAnsi="Times New Roman Regular" w:cs="Times New Roman Regular"/>
          <w:bCs/>
          <w:color w:val="000000" w:themeColor="text1"/>
          <w:sz w:val="21"/>
          <w:szCs w:val="21"/>
        </w:rPr>
        <w:fldChar w:fldCharType="end"/>
      </w:r>
      <w:r>
        <w:rPr>
          <w:rFonts w:ascii="Times New Roman Regular" w:eastAsia="SimSun" w:hAnsi="Times New Roman Regular" w:cs="Times New Roman Regular"/>
          <w:bCs/>
          <w:color w:val="000000" w:themeColor="text1"/>
          <w:sz w:val="21"/>
          <w:szCs w:val="21"/>
        </w:rPr>
        <w:t>:</w:t>
      </w:r>
    </w:p>
    <w:p w14:paraId="4A57AE35" w14:textId="77777777" w:rsidR="00F12175" w:rsidRDefault="00F12175" w:rsidP="00F12175">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 OD-SSB indication before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and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configuration</w:t>
      </w:r>
    </w:p>
    <w:p w14:paraId="20C312C7" w14:textId="77777777" w:rsidR="00F12175" w:rsidRDefault="00F12175" w:rsidP="00F12175">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#2A: OD-SSB indication when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w:t>
      </w:r>
    </w:p>
    <w:p w14:paraId="76B428DE" w14:textId="77777777" w:rsidR="00F12175" w:rsidRDefault="00F12175" w:rsidP="00F12175">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#3A: OD-SSB indication after receiving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until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7890BEE9" w14:textId="77777777" w:rsidR="00F12175" w:rsidRDefault="00F12175" w:rsidP="00F12175">
      <w:pPr>
        <w:pStyle w:val="ListParagraph"/>
        <w:numPr>
          <w:ilvl w:val="0"/>
          <w:numId w:val="3"/>
        </w:numPr>
        <w:overflowPunct w:val="0"/>
        <w:autoSpaceDE w:val="0"/>
        <w:autoSpaceDN w:val="0"/>
        <w:adjustRightInd w:val="0"/>
        <w:spacing w:after="180"/>
        <w:ind w:leftChars="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Scenario #3B: OD-SSB indication when or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is completed</w:t>
      </w:r>
    </w:p>
    <w:p w14:paraId="63F8F0FF"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60424652" w14:textId="77777777" w:rsidR="00F12175" w:rsidRDefault="00F12175" w:rsidP="00F12175">
      <w:pPr>
        <w:keepNext/>
        <w:overflowPunct w:val="0"/>
        <w:autoSpaceDE w:val="0"/>
        <w:autoSpaceDN w:val="0"/>
        <w:adjustRightInd w:val="0"/>
        <w:spacing w:after="180"/>
        <w:textAlignment w:val="baseline"/>
        <w:rPr>
          <w:rFonts w:ascii="Times New Roman Regular" w:hAnsi="Times New Roman Regular" w:cs="Times New Roman Regular"/>
          <w:sz w:val="21"/>
          <w:szCs w:val="21"/>
        </w:rPr>
      </w:pPr>
      <w:r>
        <w:rPr>
          <w:rFonts w:ascii="Times New Roman Regular" w:hAnsi="Times New Roman Regular" w:cs="Times New Roman Regular"/>
          <w:noProof/>
          <w:sz w:val="21"/>
          <w:szCs w:val="21"/>
        </w:rPr>
        <w:drawing>
          <wp:inline distT="0" distB="0" distL="0" distR="0" wp14:anchorId="570BCD7D" wp14:editId="7AD72540">
            <wp:extent cx="5727700" cy="1527810"/>
            <wp:effectExtent l="0" t="0" r="0" b="0"/>
            <wp:docPr id="1473181680" name="Picture 1" descr="A yellow and green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9808" name="Picture 1" descr="A yellow and green rectangle with black text&#10;&#10;Description automatically generated"/>
                    <pic:cNvPicPr>
                      <a:picLocks noChangeAspect="1"/>
                    </pic:cNvPicPr>
                  </pic:nvPicPr>
                  <pic:blipFill>
                    <a:blip r:embed="rId7"/>
                    <a:stretch>
                      <a:fillRect/>
                    </a:stretch>
                  </pic:blipFill>
                  <pic:spPr>
                    <a:xfrm>
                      <a:off x="0" y="0"/>
                      <a:ext cx="5727700" cy="1528421"/>
                    </a:xfrm>
                    <a:prstGeom prst="rect">
                      <a:avLst/>
                    </a:prstGeom>
                  </pic:spPr>
                </pic:pic>
              </a:graphicData>
            </a:graphic>
          </wp:inline>
        </w:drawing>
      </w:r>
    </w:p>
    <w:p w14:paraId="69908FE7" w14:textId="77777777" w:rsidR="00F12175" w:rsidRDefault="00F12175" w:rsidP="00F12175">
      <w:pPr>
        <w:pStyle w:val="Caption"/>
        <w:rPr>
          <w:rFonts w:ascii="Times New Roman Regular" w:eastAsia="SimSun" w:hAnsi="Times New Roman Regular" w:cs="Times New Roman Regular" w:hint="eastAsia"/>
          <w:bCs w:val="0"/>
          <w:color w:val="000000" w:themeColor="text1"/>
          <w:sz w:val="21"/>
          <w:szCs w:val="21"/>
        </w:rPr>
      </w:pPr>
      <w:r>
        <w:rPr>
          <w:rFonts w:ascii="Times New Roman Regular" w:hAnsi="Times New Roman Regular" w:cs="Times New Roman Regular"/>
          <w:sz w:val="21"/>
          <w:szCs w:val="21"/>
        </w:rPr>
        <w:t xml:space="preserve">Figure </w:t>
      </w:r>
      <w:r>
        <w:rPr>
          <w:rFonts w:ascii="Times New Roman Regular" w:hAnsi="Times New Roman Regular" w:cs="Times New Roman Regular"/>
          <w:sz w:val="21"/>
          <w:szCs w:val="21"/>
        </w:rPr>
        <w:fldChar w:fldCharType="begin"/>
      </w:r>
      <w:r>
        <w:rPr>
          <w:rFonts w:ascii="Times New Roman Regular" w:hAnsi="Times New Roman Regular" w:cs="Times New Roman Regular"/>
          <w:sz w:val="21"/>
          <w:szCs w:val="21"/>
        </w:rPr>
        <w:instrText xml:space="preserve"> SEQ Figure \* ARABIC </w:instrText>
      </w:r>
      <w:r>
        <w:rPr>
          <w:rFonts w:ascii="Times New Roman Regular" w:hAnsi="Times New Roman Regular" w:cs="Times New Roman Regular"/>
          <w:sz w:val="21"/>
          <w:szCs w:val="21"/>
        </w:rPr>
        <w:fldChar w:fldCharType="separate"/>
      </w:r>
      <w:r>
        <w:rPr>
          <w:rFonts w:ascii="Times New Roman Regular" w:hAnsi="Times New Roman Regular" w:cs="Times New Roman Regular"/>
          <w:sz w:val="21"/>
          <w:szCs w:val="21"/>
        </w:rPr>
        <w:t>1</w:t>
      </w:r>
      <w:r>
        <w:rPr>
          <w:rFonts w:ascii="Times New Roman Regular" w:hAnsi="Times New Roman Regular" w:cs="Times New Roman Regular"/>
          <w:sz w:val="21"/>
          <w:szCs w:val="21"/>
        </w:rPr>
        <w:fldChar w:fldCharType="end"/>
      </w:r>
      <w:r>
        <w:rPr>
          <w:rFonts w:ascii="Times New Roman Regular" w:hAnsi="Times New Roman Regular" w:cs="Times New Roman Regular"/>
          <w:sz w:val="21"/>
          <w:szCs w:val="21"/>
        </w:rPr>
        <w:t xml:space="preserve"> Scenarios for MAC-CE based OD-SSB indication in relation to </w:t>
      </w:r>
      <w:proofErr w:type="spellStart"/>
      <w:r>
        <w:rPr>
          <w:rFonts w:ascii="Times New Roman Regular" w:hAnsi="Times New Roman Regular" w:cs="Times New Roman Regular"/>
          <w:sz w:val="21"/>
          <w:szCs w:val="21"/>
        </w:rPr>
        <w:t>SCell</w:t>
      </w:r>
      <w:proofErr w:type="spellEnd"/>
      <w:r>
        <w:rPr>
          <w:rFonts w:ascii="Times New Roman Regular" w:hAnsi="Times New Roman Regular" w:cs="Times New Roman Regular"/>
          <w:sz w:val="21"/>
          <w:szCs w:val="21"/>
        </w:rPr>
        <w:t xml:space="preserve"> activation command</w:t>
      </w:r>
    </w:p>
    <w:p w14:paraId="69ED8222"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57A63DCC"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It was agreed that Scenario #2 and #2A are supported for both Case #1 (No always-on SSB on the cell) and Case #2 (Always-on SSB is periodically transmitted on the cell). In our opinion, there is no use case to send OD-SSB indication after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(Scenario #3A and #3B) for Case #1. </w:t>
      </w:r>
      <w:proofErr w:type="gramStart"/>
      <w:r>
        <w:rPr>
          <w:rFonts w:ascii="Times New Roman Regular" w:eastAsia="SimSun" w:hAnsi="Times New Roman Regular" w:cs="Times New Roman Regular"/>
          <w:bCs/>
          <w:color w:val="000000" w:themeColor="text1"/>
          <w:sz w:val="21"/>
          <w:szCs w:val="21"/>
        </w:rPr>
        <w:t>In order to</w:t>
      </w:r>
      <w:proofErr w:type="gramEnd"/>
      <w:r>
        <w:rPr>
          <w:rFonts w:ascii="Times New Roman Regular" w:eastAsia="SimSun" w:hAnsi="Times New Roman Regular" w:cs="Times New Roman Regular"/>
          <w:bCs/>
          <w:color w:val="000000" w:themeColor="text1"/>
          <w:sz w:val="21"/>
          <w:szCs w:val="21"/>
        </w:rPr>
        <w:t xml:space="preserve"> enable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OD-SSB needs to be indicated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command for AGC, time/frequency synchronization. For Case #2,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can rely on the always-on SSB. The longer SSB periodicity, the longer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completion. It makes sense more to send OD-SSB indication before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if </w:t>
      </w:r>
      <w:proofErr w:type="spellStart"/>
      <w:r>
        <w:rPr>
          <w:rFonts w:ascii="Times New Roman Regular" w:eastAsia="SimSun" w:hAnsi="Times New Roman Regular" w:cs="Times New Roman Regular"/>
          <w:bCs/>
          <w:color w:val="000000" w:themeColor="text1"/>
          <w:sz w:val="21"/>
          <w:szCs w:val="21"/>
        </w:rPr>
        <w:t>gNB</w:t>
      </w:r>
      <w:proofErr w:type="spellEnd"/>
      <w:r>
        <w:rPr>
          <w:rFonts w:ascii="Times New Roman Regular" w:eastAsia="SimSun" w:hAnsi="Times New Roman Regular" w:cs="Times New Roman Regular"/>
          <w:bCs/>
          <w:color w:val="000000" w:themeColor="text1"/>
          <w:sz w:val="21"/>
          <w:szCs w:val="21"/>
        </w:rPr>
        <w:t xml:space="preserve"> wants to accelerate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activation process. Therefore, our view is that Scenario #3A and #3B for both Case #1 and Case #2 are deprioritized.</w:t>
      </w:r>
    </w:p>
    <w:p w14:paraId="1F9DA715"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7E1FA0A6"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r>
        <w:rPr>
          <w:rFonts w:ascii="Times New Roman Regular" w:eastAsia="SimSun" w:hAnsi="Times New Roman Regular" w:cs="Times New Roman Regular"/>
          <w:b/>
          <w:color w:val="000000" w:themeColor="text1"/>
          <w:sz w:val="21"/>
          <w:szCs w:val="21"/>
        </w:rPr>
        <w:t>Observation 1: There is no clear use case for Scenario #3A/3B with both Case #1 and Case #2.</w:t>
      </w:r>
    </w:p>
    <w:p w14:paraId="1E630036"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 Scenario #3A and #3B for both Case #1 and Case #2 are deprioritized.</w:t>
      </w:r>
    </w:p>
    <w:p w14:paraId="2A642CC4" w14:textId="77777777" w:rsidR="00F12175" w:rsidRDefault="00F12175">
      <w:pPr>
        <w:suppressAutoHyphens/>
        <w:spacing w:after="0"/>
        <w:jc w:val="both"/>
        <w:rPr>
          <w:rFonts w:ascii="Times New Roman Regular" w:eastAsia="SimSun" w:hAnsi="Times New Roman Regular" w:cs="Times New Roman Regular" w:hint="eastAsia"/>
          <w:bCs/>
          <w:color w:val="000000" w:themeColor="text1"/>
          <w:sz w:val="21"/>
          <w:szCs w:val="21"/>
        </w:rPr>
      </w:pPr>
    </w:p>
    <w:p w14:paraId="73CDC066"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There are several use cases with OD-SSB on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in addition to </w:t>
      </w:r>
      <w:r>
        <w:rPr>
          <w:rFonts w:ascii="Times New Roman Regular" w:eastAsia="Malgun Gothic" w:hAnsi="Times New Roman Regular" w:cs="Times New Roman Regular"/>
          <w:bCs/>
          <w:color w:val="000000" w:themeColor="text1"/>
          <w:sz w:val="21"/>
          <w:szCs w:val="21"/>
          <w:lang w:eastAsia="ko-KR"/>
        </w:rPr>
        <w:t xml:space="preserve">the case of </w:t>
      </w:r>
      <w:proofErr w:type="spellStart"/>
      <w:r>
        <w:rPr>
          <w:rFonts w:ascii="Times New Roman Regular" w:eastAsia="Malgun Gothic" w:hAnsi="Times New Roman Regular" w:cs="Times New Roman Regular"/>
          <w:bCs/>
          <w:color w:val="000000" w:themeColor="text1"/>
          <w:sz w:val="21"/>
          <w:szCs w:val="21"/>
          <w:lang w:eastAsia="ko-KR"/>
        </w:rPr>
        <w:t>SCell</w:t>
      </w:r>
      <w:proofErr w:type="spellEnd"/>
      <w:r>
        <w:rPr>
          <w:rFonts w:ascii="Times New Roman Regular" w:eastAsia="Malgun Gothic" w:hAnsi="Times New Roman Regular" w:cs="Times New Roman Regular"/>
          <w:bCs/>
          <w:color w:val="000000" w:themeColor="text1"/>
          <w:sz w:val="21"/>
          <w:szCs w:val="21"/>
          <w:lang w:eastAsia="ko-KR"/>
        </w:rPr>
        <w:t xml:space="preserve"> activation (</w:t>
      </w:r>
      <w:r>
        <w:rPr>
          <w:rFonts w:ascii="Times New Roman Regular" w:eastAsia="SimSun" w:hAnsi="Times New Roman Regular" w:cs="Times New Roman Regular"/>
          <w:bCs/>
          <w:i/>
          <w:iCs/>
          <w:color w:val="000000" w:themeColor="text1"/>
          <w:sz w:val="21"/>
          <w:szCs w:val="21"/>
        </w:rPr>
        <w:t xml:space="preserve">UC#1 </w:t>
      </w:r>
      <w:proofErr w:type="spellStart"/>
      <w:r>
        <w:rPr>
          <w:rFonts w:ascii="Times New Roman Regular" w:eastAsia="SimSun" w:hAnsi="Times New Roman Regular" w:cs="Times New Roman Regular"/>
          <w:bCs/>
          <w:i/>
          <w:iCs/>
          <w:color w:val="000000" w:themeColor="text1"/>
          <w:sz w:val="21"/>
          <w:szCs w:val="21"/>
        </w:rPr>
        <w:t>SCell</w:t>
      </w:r>
      <w:proofErr w:type="spellEnd"/>
      <w:r>
        <w:rPr>
          <w:rFonts w:ascii="Times New Roman Regular" w:eastAsia="SimSun" w:hAnsi="Times New Roman Regular" w:cs="Times New Roman Regular"/>
          <w:bCs/>
          <w:i/>
          <w:iCs/>
          <w:color w:val="000000" w:themeColor="text1"/>
          <w:sz w:val="21"/>
          <w:szCs w:val="21"/>
        </w:rPr>
        <w:t xml:space="preserve"> activation / deactivation for intra/inter-band CA with collocated/non-collocated CA</w:t>
      </w:r>
      <w:r>
        <w:rPr>
          <w:rFonts w:ascii="Times New Roman Regular" w:eastAsia="SimSun" w:hAnsi="Times New Roman Regular" w:cs="Times New Roman Regular"/>
          <w:bCs/>
          <w:color w:val="000000" w:themeColor="text1"/>
          <w:sz w:val="21"/>
          <w:szCs w:val="21"/>
        </w:rPr>
        <w:t xml:space="preserve">). We suggest </w:t>
      </w:r>
      <w:proofErr w:type="gramStart"/>
      <w:r>
        <w:rPr>
          <w:rFonts w:ascii="Times New Roman Regular" w:eastAsia="SimSun" w:hAnsi="Times New Roman Regular" w:cs="Times New Roman Regular"/>
          <w:bCs/>
          <w:color w:val="000000" w:themeColor="text1"/>
          <w:sz w:val="21"/>
          <w:szCs w:val="21"/>
        </w:rPr>
        <w:t>to consider</w:t>
      </w:r>
      <w:proofErr w:type="gramEnd"/>
      <w:r>
        <w:rPr>
          <w:rFonts w:ascii="Times New Roman Regular" w:eastAsia="SimSun" w:hAnsi="Times New Roman Regular" w:cs="Times New Roman Regular"/>
          <w:bCs/>
          <w:color w:val="000000" w:themeColor="text1"/>
          <w:sz w:val="21"/>
          <w:szCs w:val="21"/>
        </w:rPr>
        <w:t xml:space="preserve"> the following use cases during the discussion for OD-SSB </w:t>
      </w:r>
      <w:proofErr w:type="spellStart"/>
      <w:r>
        <w:rPr>
          <w:rFonts w:ascii="Times New Roman Regular" w:eastAsia="SimSun" w:hAnsi="Times New Roman Regular" w:cs="Times New Roman Regular"/>
          <w:bCs/>
          <w:color w:val="000000" w:themeColor="text1"/>
          <w:sz w:val="21"/>
          <w:szCs w:val="21"/>
        </w:rPr>
        <w:t>SCell</w:t>
      </w:r>
      <w:proofErr w:type="spellEnd"/>
      <w:r>
        <w:rPr>
          <w:rFonts w:ascii="Times New Roman Regular" w:eastAsia="SimSun" w:hAnsi="Times New Roman Regular" w:cs="Times New Roman Regular"/>
          <w:bCs/>
          <w:color w:val="000000" w:themeColor="text1"/>
          <w:sz w:val="21"/>
          <w:szCs w:val="21"/>
        </w:rPr>
        <w:t xml:space="preserve"> operation.</w:t>
      </w:r>
    </w:p>
    <w:p w14:paraId="375AF314"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rPr>
      </w:pPr>
    </w:p>
    <w:p w14:paraId="372C2101" w14:textId="77777777" w:rsidR="00F12175" w:rsidRDefault="00F12175" w:rsidP="00F12175">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Proposal 2: The following use cases are considered for OD-SSB </w:t>
      </w:r>
      <w:proofErr w:type="spellStart"/>
      <w:r>
        <w:rPr>
          <w:rFonts w:ascii="Times New Roman Regular" w:eastAsia="SimSun" w:hAnsi="Times New Roman Regular" w:cs="Times New Roman Regular"/>
          <w:b/>
          <w:color w:val="000000" w:themeColor="text1"/>
          <w:sz w:val="21"/>
          <w:szCs w:val="21"/>
          <w:u w:val="single"/>
        </w:rPr>
        <w:t>SCell</w:t>
      </w:r>
      <w:proofErr w:type="spellEnd"/>
      <w:r>
        <w:rPr>
          <w:rFonts w:ascii="Times New Roman Regular" w:eastAsia="SimSun" w:hAnsi="Times New Roman Regular" w:cs="Times New Roman Regular"/>
          <w:b/>
          <w:color w:val="000000" w:themeColor="text1"/>
          <w:sz w:val="21"/>
          <w:szCs w:val="21"/>
          <w:u w:val="single"/>
        </w:rPr>
        <w:t xml:space="preserve"> operation.</w:t>
      </w:r>
    </w:p>
    <w:p w14:paraId="32FAFBEE" w14:textId="77777777" w:rsidR="00F12175" w:rsidRDefault="00F12175" w:rsidP="00F12175">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UC#1 </w:t>
      </w:r>
      <w:proofErr w:type="spellStart"/>
      <w:r>
        <w:rPr>
          <w:rFonts w:ascii="Times New Roman Regular" w:eastAsia="SimSun" w:hAnsi="Times New Roman Regular" w:cs="Times New Roman Regular"/>
          <w:b/>
          <w:color w:val="000000" w:themeColor="text1"/>
          <w:sz w:val="21"/>
          <w:szCs w:val="21"/>
          <w:u w:val="single"/>
        </w:rPr>
        <w:t>SCell</w:t>
      </w:r>
      <w:proofErr w:type="spellEnd"/>
      <w:r>
        <w:rPr>
          <w:rFonts w:ascii="Times New Roman Regular" w:eastAsia="SimSun" w:hAnsi="Times New Roman Regular" w:cs="Times New Roman Regular"/>
          <w:b/>
          <w:color w:val="000000" w:themeColor="text1"/>
          <w:sz w:val="21"/>
          <w:szCs w:val="21"/>
          <w:u w:val="single"/>
        </w:rPr>
        <w:t xml:space="preserve"> activation/deactivation for intra/inter-band CA with collocated/non-collocated CA</w:t>
      </w:r>
    </w:p>
    <w:p w14:paraId="619FA7C2" w14:textId="77777777" w:rsidR="00F12175" w:rsidRDefault="00F12175" w:rsidP="00F12175">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UC#2 Handover to the cell which was </w:t>
      </w:r>
      <w:proofErr w:type="spellStart"/>
      <w:r>
        <w:rPr>
          <w:rFonts w:ascii="Times New Roman Regular" w:eastAsia="SimSun" w:hAnsi="Times New Roman Regular" w:cs="Times New Roman Regular"/>
          <w:b/>
          <w:color w:val="000000" w:themeColor="text1"/>
          <w:sz w:val="21"/>
          <w:szCs w:val="21"/>
          <w:u w:val="single"/>
        </w:rPr>
        <w:t>SCell</w:t>
      </w:r>
      <w:proofErr w:type="spellEnd"/>
    </w:p>
    <w:p w14:paraId="44F3B690" w14:textId="77777777" w:rsidR="00F12175" w:rsidRDefault="00F12175" w:rsidP="00F12175">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UC#3 SSB-less operation for collocated CA</w:t>
      </w:r>
    </w:p>
    <w:p w14:paraId="54AF7A2B" w14:textId="77777777" w:rsidR="00F12175" w:rsidRDefault="00F12175" w:rsidP="00F12175">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UC#4 SSB-less operation for non-collocated CA</w:t>
      </w:r>
    </w:p>
    <w:p w14:paraId="6AEEA4E0" w14:textId="77777777" w:rsidR="00F12175" w:rsidRDefault="00F12175" w:rsidP="00F12175">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UC#5 OD-SSB transmissions from multiple neighboring cells on the same frequency as </w:t>
      </w:r>
      <w:proofErr w:type="spellStart"/>
      <w:r>
        <w:rPr>
          <w:rFonts w:ascii="Times New Roman Regular" w:eastAsia="SimSun" w:hAnsi="Times New Roman Regular" w:cs="Times New Roman Regular"/>
          <w:b/>
          <w:color w:val="000000" w:themeColor="text1"/>
          <w:sz w:val="21"/>
          <w:szCs w:val="21"/>
          <w:u w:val="single"/>
        </w:rPr>
        <w:t>SCells</w:t>
      </w:r>
      <w:proofErr w:type="spellEnd"/>
    </w:p>
    <w:p w14:paraId="796A084F" w14:textId="77777777" w:rsidR="00F12175" w:rsidRDefault="00F12175">
      <w:pPr>
        <w:suppressAutoHyphens/>
        <w:spacing w:after="0"/>
        <w:jc w:val="both"/>
        <w:rPr>
          <w:rFonts w:ascii="Times New Roman Regular" w:eastAsia="SimSun" w:hAnsi="Times New Roman Regular" w:cs="Times New Roman Regular" w:hint="eastAsia"/>
          <w:bCs/>
          <w:color w:val="000000" w:themeColor="text1"/>
          <w:sz w:val="21"/>
          <w:szCs w:val="21"/>
        </w:rPr>
      </w:pPr>
    </w:p>
    <w:p w14:paraId="7836C654" w14:textId="77777777" w:rsidR="00F12175" w:rsidRDefault="00F12175">
      <w:pPr>
        <w:suppressAutoHyphens/>
        <w:spacing w:after="0"/>
        <w:jc w:val="both"/>
        <w:rPr>
          <w:rFonts w:ascii="Times New Roman Regular" w:eastAsia="SimSun" w:hAnsi="Times New Roman Regular" w:cs="Times New Roman Regular" w:hint="eastAsia"/>
          <w:bCs/>
          <w:color w:val="000000" w:themeColor="text1"/>
          <w:sz w:val="21"/>
          <w:szCs w:val="21"/>
        </w:rPr>
      </w:pPr>
    </w:p>
    <w:p w14:paraId="49CDFC49" w14:textId="4F691916" w:rsidR="00F12175" w:rsidRDefault="00F12175">
      <w:pPr>
        <w:suppressAutoHyphens/>
        <w:spacing w:after="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In RAN1 #118, it was agreed:</w:t>
      </w:r>
    </w:p>
    <w:p w14:paraId="0CDAF1E7" w14:textId="77777777" w:rsidR="00F12175" w:rsidRPr="00F12175" w:rsidRDefault="00F12175" w:rsidP="00F12175">
      <w:pPr>
        <w:spacing w:after="0"/>
        <w:rPr>
          <w:rFonts w:ascii="Times" w:eastAsia="Batang" w:hAnsi="Times" w:cs="Times"/>
          <w:b/>
          <w:bCs/>
          <w:highlight w:val="green"/>
          <w:lang w:eastAsia="ko-KR"/>
        </w:rPr>
      </w:pPr>
      <w:r w:rsidRPr="00F12175">
        <w:rPr>
          <w:rFonts w:ascii="Times" w:eastAsia="Batang" w:hAnsi="Times" w:cs="Times"/>
          <w:b/>
          <w:bCs/>
          <w:highlight w:val="green"/>
          <w:lang w:eastAsia="ko-KR"/>
        </w:rPr>
        <w:t>Agreement</w:t>
      </w:r>
    </w:p>
    <w:p w14:paraId="467EE9C8" w14:textId="77777777" w:rsidR="00F12175" w:rsidRPr="00F12175" w:rsidRDefault="00F12175" w:rsidP="00F12175">
      <w:pPr>
        <w:spacing w:before="100" w:beforeAutospacing="1" w:after="160" w:line="254" w:lineRule="auto"/>
        <w:contextualSpacing/>
        <w:jc w:val="both"/>
        <w:rPr>
          <w:rFonts w:eastAsia="Malgun Gothic"/>
          <w:lang w:eastAsia="ko-KR"/>
        </w:rPr>
      </w:pPr>
      <w:r w:rsidRPr="00F12175">
        <w:rPr>
          <w:rFonts w:ascii="Times" w:eastAsia="Batang" w:hAnsi="Times" w:cs="Times" w:hint="eastAsia"/>
          <w:lang w:eastAsia="ko-KR"/>
        </w:rPr>
        <w:t>For</w:t>
      </w:r>
      <w:r w:rsidRPr="00F12175">
        <w:rPr>
          <w:rFonts w:ascii="Times" w:eastAsia="Batang" w:hAnsi="Times"/>
          <w:lang w:eastAsia="ko-KR"/>
        </w:rPr>
        <w:t xml:space="preserve"> a cell supporting on-demand SSB </w:t>
      </w:r>
      <w:proofErr w:type="spellStart"/>
      <w:r w:rsidRPr="00F12175">
        <w:rPr>
          <w:rFonts w:ascii="Times" w:eastAsia="Batang" w:hAnsi="Times"/>
          <w:lang w:eastAsia="ko-KR"/>
        </w:rPr>
        <w:t>SCell</w:t>
      </w:r>
      <w:proofErr w:type="spellEnd"/>
      <w:r w:rsidRPr="00F12175">
        <w:rPr>
          <w:rFonts w:ascii="Times" w:eastAsia="Batang" w:hAnsi="Times"/>
          <w:lang w:eastAsia="ko-KR"/>
        </w:rPr>
        <w:t xml:space="preserve"> operation</w:t>
      </w:r>
      <w:r w:rsidRPr="00F12175">
        <w:rPr>
          <w:rFonts w:ascii="Times" w:eastAsia="Batang" w:hAnsi="Times" w:cs="Times" w:hint="eastAsia"/>
          <w:lang w:eastAsia="ko-KR"/>
        </w:rPr>
        <w:t>,</w:t>
      </w:r>
      <w:r w:rsidRPr="00F12175">
        <w:rPr>
          <w:rFonts w:ascii="Times" w:eastAsia="Batang" w:hAnsi="Times"/>
          <w:lang w:eastAsia="ko-KR"/>
        </w:rPr>
        <w:t xml:space="preserve"> at least the following is supported</w:t>
      </w:r>
    </w:p>
    <w:p w14:paraId="0DDB86B6" w14:textId="77777777" w:rsidR="00F12175" w:rsidRPr="00F12175" w:rsidRDefault="00F12175" w:rsidP="00F12175">
      <w:pPr>
        <w:numPr>
          <w:ilvl w:val="0"/>
          <w:numId w:val="17"/>
        </w:numPr>
        <w:spacing w:before="100" w:beforeAutospacing="1" w:after="160" w:line="254" w:lineRule="auto"/>
        <w:contextualSpacing/>
        <w:jc w:val="both"/>
        <w:rPr>
          <w:rFonts w:eastAsia="Malgun Gothic"/>
          <w:lang w:eastAsia="ko-KR"/>
        </w:rPr>
      </w:pPr>
      <w:r w:rsidRPr="00F12175">
        <w:rPr>
          <w:rFonts w:eastAsia="Malgun Gothic" w:hint="eastAsia"/>
          <w:lang w:eastAsia="ko-KR"/>
        </w:rPr>
        <w:t>On-demand SSB on the cell is not located on synchronization raster.</w:t>
      </w:r>
    </w:p>
    <w:p w14:paraId="39CB9A8E" w14:textId="77777777" w:rsidR="00F12175" w:rsidRPr="00F12175" w:rsidRDefault="00F12175" w:rsidP="00F12175">
      <w:pPr>
        <w:numPr>
          <w:ilvl w:val="0"/>
          <w:numId w:val="17"/>
        </w:numPr>
        <w:spacing w:before="100" w:beforeAutospacing="1" w:after="160" w:line="254" w:lineRule="auto"/>
        <w:contextualSpacing/>
        <w:jc w:val="both"/>
        <w:rPr>
          <w:rFonts w:eastAsia="Malgun Gothic"/>
          <w:lang w:eastAsia="ko-KR"/>
        </w:rPr>
      </w:pPr>
      <w:r w:rsidRPr="00F12175">
        <w:rPr>
          <w:rFonts w:eastAsia="Malgun Gothic"/>
          <w:lang w:eastAsia="ko-KR"/>
        </w:rPr>
        <w:t>O</w:t>
      </w:r>
      <w:r w:rsidRPr="00F12175">
        <w:rPr>
          <w:rFonts w:eastAsia="Malgun Gothic" w:hint="eastAsia"/>
          <w:lang w:eastAsia="ko-KR"/>
        </w:rPr>
        <w:t xml:space="preserve">n-demand SSB on the cell is non-cell-defining SSB </w:t>
      </w:r>
    </w:p>
    <w:p w14:paraId="52F51A64" w14:textId="77777777" w:rsidR="00F12175" w:rsidRPr="00F12175" w:rsidRDefault="00F12175" w:rsidP="00F12175">
      <w:pPr>
        <w:spacing w:before="100" w:beforeAutospacing="1" w:after="160" w:line="254" w:lineRule="auto"/>
        <w:contextualSpacing/>
        <w:jc w:val="both"/>
        <w:rPr>
          <w:rFonts w:eastAsia="Malgun Gothic"/>
          <w:lang w:eastAsia="ko-KR"/>
        </w:rPr>
      </w:pPr>
      <w:r w:rsidRPr="00F12175">
        <w:rPr>
          <w:rFonts w:eastAsia="Malgun Gothic"/>
          <w:lang w:eastAsia="ko-KR"/>
        </w:rPr>
        <w:t>FFS: Additional support of OD-SSB for CD-SSB located on sync-raster</w:t>
      </w:r>
    </w:p>
    <w:p w14:paraId="6DF1EA01" w14:textId="77777777" w:rsidR="00F12175" w:rsidRDefault="00F12175">
      <w:pPr>
        <w:suppressAutoHyphens/>
        <w:spacing w:after="0"/>
        <w:jc w:val="both"/>
        <w:rPr>
          <w:rFonts w:ascii="Times New Roman Regular" w:eastAsia="SimSun" w:hAnsi="Times New Roman Regular" w:cs="Times New Roman Regular" w:hint="eastAsia"/>
          <w:bCs/>
          <w:color w:val="000000" w:themeColor="text1"/>
          <w:sz w:val="21"/>
          <w:szCs w:val="21"/>
        </w:rPr>
      </w:pPr>
    </w:p>
    <w:p w14:paraId="494C7087" w14:textId="77777777" w:rsidR="00F12175" w:rsidRDefault="00F12175" w:rsidP="00F12175">
      <w:pPr>
        <w:rPr>
          <w:rFonts w:ascii="Times New Roman Regular" w:hAnsi="Times New Roman Regular" w:cs="Times New Roman Regular"/>
          <w:sz w:val="21"/>
          <w:szCs w:val="21"/>
        </w:rPr>
      </w:pPr>
      <w:r>
        <w:rPr>
          <w:rFonts w:ascii="Times New Roman Regular" w:hAnsi="Times New Roman Regular" w:cs="Times New Roman Regular"/>
          <w:sz w:val="21"/>
          <w:szCs w:val="21"/>
        </w:rPr>
        <w:t>According to TS38.213, “</w:t>
      </w:r>
      <w:r>
        <w:rPr>
          <w:rFonts w:ascii="Times New Roman Regular" w:hAnsi="Times New Roman Regular" w:cs="Times New Roman Regular"/>
          <w:i/>
          <w:iCs/>
          <w:sz w:val="21"/>
          <w:szCs w:val="21"/>
        </w:rPr>
        <w:t>For initial cell selection, a UE may assume that half frames with SS/PBCH blocks occur with a periodicity of 2 frames.”,</w:t>
      </w:r>
      <w:r>
        <w:rPr>
          <w:rFonts w:ascii="Times New Roman Regular" w:hAnsi="Times New Roman Regular" w:cs="Times New Roman Regular"/>
          <w:sz w:val="21"/>
          <w:szCs w:val="21"/>
        </w:rPr>
        <w:t xml:space="preserve"> which means UE’s assumption of SSB periodicity during initial cell selection is 20ms.</w:t>
      </w:r>
    </w:p>
    <w:p w14:paraId="1485D67E" w14:textId="77777777" w:rsidR="00F12175" w:rsidRDefault="00F12175" w:rsidP="00F12175">
      <w:pPr>
        <w:rPr>
          <w:rFonts w:ascii="Times New Roman Regular" w:hAnsi="Times New Roman Regular" w:cs="Times New Roman Regular"/>
          <w:sz w:val="21"/>
          <w:szCs w:val="21"/>
        </w:rPr>
      </w:pPr>
      <w:r>
        <w:rPr>
          <w:rFonts w:ascii="Times New Roman Regular" w:hAnsi="Times New Roman Regular" w:cs="Times New Roman Regular"/>
          <w:sz w:val="21"/>
          <w:szCs w:val="21"/>
        </w:rPr>
        <w:t xml:space="preserve">We think this is important to be kept not only for legacy UE but for Rel-19 UE. On-demand SSB operation can result in longer periodicities than 20ms, which largely impacts on initial cell selection. If </w:t>
      </w:r>
      <w:proofErr w:type="spellStart"/>
      <w:r>
        <w:rPr>
          <w:rFonts w:ascii="Times New Roman Regular" w:hAnsi="Times New Roman Regular" w:cs="Times New Roman Regular"/>
          <w:sz w:val="21"/>
          <w:szCs w:val="21"/>
        </w:rPr>
        <w:t>gNB</w:t>
      </w:r>
      <w:proofErr w:type="spellEnd"/>
      <w:r>
        <w:rPr>
          <w:rFonts w:ascii="Times New Roman Regular" w:hAnsi="Times New Roman Regular" w:cs="Times New Roman Regular"/>
          <w:sz w:val="21"/>
          <w:szCs w:val="21"/>
        </w:rPr>
        <w:t xml:space="preserve"> transmits OD-SSB with smaller periodicities than 20ms (e.g. 5ms, 10ms), there is no impact on initial cell selection. However, this is not targeted use case in the context of network energy saving.</w:t>
      </w:r>
    </w:p>
    <w:p w14:paraId="6D826561" w14:textId="03B9F403" w:rsidR="00F12175" w:rsidRDefault="00F12175" w:rsidP="00F12175">
      <w:pPr>
        <w:rPr>
          <w:rFonts w:ascii="Times New Roman Regular" w:hAnsi="Times New Roman Regular" w:cs="Times New Roman Regular"/>
          <w:sz w:val="21"/>
          <w:szCs w:val="21"/>
        </w:rPr>
      </w:pPr>
      <w:r>
        <w:rPr>
          <w:rFonts w:ascii="Times New Roman Regular" w:hAnsi="Times New Roman Regular" w:cs="Times New Roman Regular"/>
          <w:sz w:val="21"/>
          <w:szCs w:val="21"/>
        </w:rPr>
        <w:t>Therefore, it is essential to abide by 20ms SSB periodicity or smaller not to impact on initial cell selection for both legacy and Rel-19 UE. This can be achieved by barring legacy/Rel-19 UEs during initial access. The current CD-SSB should not be used for OD-</w:t>
      </w:r>
      <w:proofErr w:type="gramStart"/>
      <w:r>
        <w:rPr>
          <w:rFonts w:ascii="Times New Roman Regular" w:hAnsi="Times New Roman Regular" w:cs="Times New Roman Regular"/>
          <w:sz w:val="21"/>
          <w:szCs w:val="21"/>
        </w:rPr>
        <w:t>SSB</w:t>
      </w:r>
      <w:proofErr w:type="gramEnd"/>
      <w:r>
        <w:rPr>
          <w:rFonts w:ascii="Times New Roman Regular" w:hAnsi="Times New Roman Regular" w:cs="Times New Roman Regular"/>
          <w:sz w:val="21"/>
          <w:szCs w:val="21"/>
        </w:rPr>
        <w:t xml:space="preserve"> and this cannot be </w:t>
      </w:r>
      <w:proofErr w:type="spellStart"/>
      <w:r>
        <w:rPr>
          <w:rFonts w:ascii="Times New Roman Regular" w:hAnsi="Times New Roman Regular" w:cs="Times New Roman Regular"/>
          <w:sz w:val="21"/>
          <w:szCs w:val="21"/>
        </w:rPr>
        <w:t>gNB</w:t>
      </w:r>
      <w:proofErr w:type="spellEnd"/>
      <w:r>
        <w:rPr>
          <w:rFonts w:ascii="Times New Roman Regular" w:hAnsi="Times New Roman Regular" w:cs="Times New Roman Regular"/>
          <w:sz w:val="21"/>
          <w:szCs w:val="21"/>
        </w:rPr>
        <w:t xml:space="preserve"> implementation issue.</w:t>
      </w:r>
    </w:p>
    <w:p w14:paraId="61129F51" w14:textId="7AD4C08E" w:rsidR="00F12175" w:rsidRDefault="00F12175" w:rsidP="00F12175">
      <w:pPr>
        <w:rPr>
          <w:rFonts w:ascii="Times New Roman Regular" w:hAnsi="Times New Roman Regular" w:cs="Times New Roman Regular"/>
          <w:sz w:val="21"/>
          <w:szCs w:val="21"/>
        </w:rPr>
      </w:pPr>
      <w:r>
        <w:rPr>
          <w:rFonts w:ascii="Times New Roman Regular" w:hAnsi="Times New Roman Regular" w:cs="Times New Roman Regular"/>
          <w:sz w:val="21"/>
          <w:szCs w:val="21"/>
        </w:rPr>
        <w:t>On “FFS: Additional support of OD-SSB for CD-SSB located on sync-raster”, one solution to prevent legacy/Rel-19 UEs during initial cell selection is to set ‘</w:t>
      </w:r>
      <w:proofErr w:type="spellStart"/>
      <w:r>
        <w:rPr>
          <w:rFonts w:ascii="Times New Roman Regular" w:hAnsi="Times New Roman Regular" w:cs="Times New Roman Regular"/>
          <w:sz w:val="21"/>
          <w:szCs w:val="21"/>
        </w:rPr>
        <w:t>cellbarred</w:t>
      </w:r>
      <w:proofErr w:type="spellEnd"/>
      <w:r>
        <w:rPr>
          <w:rFonts w:ascii="Times New Roman Regular" w:hAnsi="Times New Roman Regular" w:cs="Times New Roman Regular"/>
          <w:sz w:val="21"/>
          <w:szCs w:val="21"/>
        </w:rPr>
        <w:t xml:space="preserve">=true’ in MIB. However, this bit has been used for other purposes such as network maintenance, network congestion management, cell outage, deployment/(re)configuration, regulatory compliance, etc. Therefore, UE might try to search the cell again later if it is not still accessible or not (e.g. if maintenance is over), which could also affect cell reselection procedure. This results in unnecessary efforts to legacy/Rel-19 UE for cell selection and reselection. </w:t>
      </w:r>
    </w:p>
    <w:p w14:paraId="552514C3" w14:textId="77777777" w:rsidR="00F12175" w:rsidRDefault="00F12175" w:rsidP="00F12175">
      <w:pPr>
        <w:rPr>
          <w:rFonts w:ascii="Times New Roman Regular" w:hAnsi="Times New Roman Regular" w:cs="Times New Roman Regular"/>
          <w:sz w:val="21"/>
          <w:szCs w:val="21"/>
        </w:rPr>
      </w:pPr>
    </w:p>
    <w:p w14:paraId="044AAA0A" w14:textId="581C12E0" w:rsidR="00DA5691" w:rsidRDefault="00DA5691" w:rsidP="00DA5691">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 xml:space="preserve">Observation 2: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608D6912" w14:textId="52F35176" w:rsidR="00DA5691" w:rsidRDefault="00DA5691" w:rsidP="00DA5691">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 xml:space="preserve">Proposal 3: CD-SSB on sync-raster </w:t>
      </w:r>
      <w:r w:rsidR="00642B10">
        <w:rPr>
          <w:rFonts w:ascii="Times New Roman Regular" w:eastAsia="SimSun" w:hAnsi="Times New Roman Regular" w:cs="Times New Roman Regular"/>
          <w:b/>
          <w:color w:val="000000" w:themeColor="text1"/>
          <w:sz w:val="21"/>
          <w:szCs w:val="21"/>
          <w:u w:val="single"/>
          <w:lang w:val="en-GB"/>
        </w:rPr>
        <w:t>is not</w:t>
      </w:r>
      <w:r>
        <w:rPr>
          <w:rFonts w:ascii="Times New Roman Regular" w:eastAsia="SimSun" w:hAnsi="Times New Roman Regular" w:cs="Times New Roman Regular"/>
          <w:b/>
          <w:color w:val="000000" w:themeColor="text1"/>
          <w:sz w:val="21"/>
          <w:szCs w:val="21"/>
          <w:u w:val="single"/>
          <w:lang w:val="en-GB"/>
        </w:rPr>
        <w:t xml:space="preserve"> supported for OD-SSB.</w:t>
      </w:r>
    </w:p>
    <w:p w14:paraId="5D6D2297" w14:textId="77777777" w:rsidR="00DA5691" w:rsidRDefault="00DA5691">
      <w:pPr>
        <w:suppressAutoHyphens/>
        <w:spacing w:after="0"/>
        <w:jc w:val="both"/>
        <w:rPr>
          <w:rFonts w:ascii="Times New Roman Regular" w:eastAsia="SimSun" w:hAnsi="Times New Roman Regular" w:cs="Times New Roman Regular" w:hint="eastAsia"/>
          <w:bCs/>
          <w:color w:val="000000" w:themeColor="text1"/>
          <w:sz w:val="21"/>
          <w:szCs w:val="21"/>
        </w:rPr>
      </w:pPr>
    </w:p>
    <w:p w14:paraId="72C87967" w14:textId="70E2A364" w:rsidR="00DA5691" w:rsidRDefault="00C86573" w:rsidP="00DA5691">
      <w:pPr>
        <w:pStyle w:val="Heading1"/>
        <w:jc w:val="both"/>
        <w:rPr>
          <w:rFonts w:ascii="Times New Roman Regular" w:hAnsi="Times New Roman Regular" w:cs="Times New Roman Regular" w:hint="eastAsia"/>
          <w:sz w:val="32"/>
          <w:szCs w:val="32"/>
        </w:rPr>
      </w:pPr>
      <w:r w:rsidRPr="00C86573">
        <w:rPr>
          <w:rFonts w:ascii="Times New Roman Regular" w:hAnsi="Times New Roman Regular" w:cs="Times New Roman Regular"/>
          <w:bCs/>
          <w:sz w:val="32"/>
          <w:szCs w:val="32"/>
        </w:rPr>
        <w:t>Contents of OD-SSB configuration</w:t>
      </w:r>
      <w:r w:rsidR="00DA5691">
        <w:rPr>
          <w:rFonts w:ascii="Times New Roman Regular" w:hAnsi="Times New Roman Regular" w:cs="Times New Roman Regular"/>
          <w:sz w:val="32"/>
          <w:szCs w:val="32"/>
        </w:rPr>
        <w:t xml:space="preserve"> </w:t>
      </w:r>
      <w:r w:rsidR="002E7F5D">
        <w:rPr>
          <w:rFonts w:ascii="Times New Roman Regular" w:hAnsi="Times New Roman Regular" w:cs="Times New Roman Regular"/>
          <w:sz w:val="32"/>
          <w:szCs w:val="32"/>
        </w:rPr>
        <w:t>/ indication</w:t>
      </w:r>
    </w:p>
    <w:p w14:paraId="0FE65D21" w14:textId="77777777" w:rsidR="00DA5691" w:rsidRDefault="00DA5691" w:rsidP="00DA5691">
      <w:pPr>
        <w:suppressAutoHyphens/>
        <w:spacing w:after="0"/>
        <w:jc w:val="both"/>
        <w:rPr>
          <w:rFonts w:ascii="Times New Roman Regular" w:eastAsia="SimSun" w:hAnsi="Times New Roman Regular" w:cs="Times New Roman Regular" w:hint="eastAsia"/>
          <w:bCs/>
          <w:color w:val="000000" w:themeColor="text1"/>
          <w:sz w:val="21"/>
          <w:szCs w:val="21"/>
        </w:rPr>
      </w:pPr>
    </w:p>
    <w:p w14:paraId="6D3A5B2B" w14:textId="0D557033" w:rsidR="00DA5691" w:rsidRDefault="00C86573">
      <w:pPr>
        <w:suppressAutoHyphens/>
        <w:spacing w:after="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In RAN1 #118,</w:t>
      </w:r>
    </w:p>
    <w:p w14:paraId="35DD4358" w14:textId="77777777" w:rsidR="00C86573" w:rsidRDefault="00C86573">
      <w:pPr>
        <w:suppressAutoHyphens/>
        <w:spacing w:after="0"/>
        <w:jc w:val="both"/>
        <w:rPr>
          <w:rFonts w:ascii="Times New Roman Regular" w:eastAsia="SimSun" w:hAnsi="Times New Roman Regular" w:cs="Times New Roman Regular" w:hint="eastAsia"/>
          <w:bCs/>
          <w:color w:val="000000" w:themeColor="text1"/>
          <w:sz w:val="21"/>
          <w:szCs w:val="21"/>
        </w:rPr>
      </w:pPr>
    </w:p>
    <w:p w14:paraId="2342677E" w14:textId="77777777" w:rsidR="00C86573" w:rsidRPr="00C86573" w:rsidRDefault="00C86573" w:rsidP="00C86573">
      <w:pPr>
        <w:spacing w:after="0"/>
        <w:rPr>
          <w:rFonts w:ascii="Times" w:eastAsia="Batang" w:hAnsi="Times" w:cs="Times"/>
          <w:b/>
          <w:bCs/>
          <w:highlight w:val="green"/>
          <w:lang w:eastAsia="ko-KR"/>
        </w:rPr>
      </w:pPr>
      <w:r w:rsidRPr="00C86573">
        <w:rPr>
          <w:rFonts w:ascii="Times" w:eastAsia="Batang" w:hAnsi="Times" w:cs="Times"/>
          <w:b/>
          <w:bCs/>
          <w:highlight w:val="green"/>
          <w:lang w:eastAsia="ko-KR"/>
        </w:rPr>
        <w:t>Agreement</w:t>
      </w:r>
    </w:p>
    <w:p w14:paraId="45891155" w14:textId="77777777" w:rsidR="00C86573" w:rsidRPr="00C86573" w:rsidRDefault="00C86573" w:rsidP="00C86573">
      <w:pPr>
        <w:spacing w:before="100" w:beforeAutospacing="1" w:after="160" w:line="254" w:lineRule="auto"/>
        <w:contextualSpacing/>
        <w:jc w:val="both"/>
        <w:rPr>
          <w:rFonts w:eastAsia="Malgun Gothic"/>
          <w:lang w:eastAsia="ko-KR"/>
        </w:rPr>
      </w:pPr>
      <w:r w:rsidRPr="00C86573">
        <w:rPr>
          <w:rFonts w:ascii="Times" w:eastAsia="Batang" w:hAnsi="Times" w:cs="Times" w:hint="eastAsia"/>
          <w:lang w:eastAsia="ko-KR"/>
        </w:rPr>
        <w:t>For</w:t>
      </w:r>
      <w:r w:rsidRPr="00C86573">
        <w:rPr>
          <w:rFonts w:ascii="Times" w:eastAsia="Batang" w:hAnsi="Times"/>
          <w:lang w:eastAsia="ko-KR"/>
        </w:rPr>
        <w:t xml:space="preserve"> a cell supporting on-demand SSB </w:t>
      </w:r>
      <w:proofErr w:type="spellStart"/>
      <w:r w:rsidRPr="00C86573">
        <w:rPr>
          <w:rFonts w:ascii="Times" w:eastAsia="Batang" w:hAnsi="Times"/>
          <w:lang w:eastAsia="ko-KR"/>
        </w:rPr>
        <w:t>S</w:t>
      </w:r>
      <w:r w:rsidRPr="00C86573">
        <w:rPr>
          <w:rFonts w:ascii="Times" w:eastAsia="Batang" w:hAnsi="Times" w:cs="Times" w:hint="eastAsia"/>
          <w:lang w:eastAsia="ko-KR"/>
        </w:rPr>
        <w:t>C</w:t>
      </w:r>
      <w:r w:rsidRPr="00C86573">
        <w:rPr>
          <w:rFonts w:ascii="Times" w:eastAsia="Batang" w:hAnsi="Times"/>
          <w:lang w:eastAsia="ko-KR"/>
        </w:rPr>
        <w:t>ell</w:t>
      </w:r>
      <w:proofErr w:type="spellEnd"/>
      <w:r w:rsidRPr="00C86573">
        <w:rPr>
          <w:rFonts w:ascii="Times" w:eastAsia="Batang" w:hAnsi="Times"/>
          <w:lang w:eastAsia="ko-KR"/>
        </w:rPr>
        <w:t xml:space="preserve"> operation</w:t>
      </w:r>
      <w:r w:rsidRPr="00C86573">
        <w:rPr>
          <w:rFonts w:ascii="Times" w:eastAsia="Batang" w:hAnsi="Times" w:cs="Times" w:hint="eastAsia"/>
          <w:lang w:eastAsia="ko-KR"/>
        </w:rPr>
        <w:t>,</w:t>
      </w:r>
      <w:r w:rsidRPr="00C86573">
        <w:rPr>
          <w:rFonts w:eastAsia="Malgun Gothic"/>
          <w:lang w:eastAsia="ko-KR"/>
        </w:rPr>
        <w:t xml:space="preserve"> a</w:t>
      </w:r>
      <w:r w:rsidRPr="00C86573">
        <w:rPr>
          <w:rFonts w:eastAsia="Malgun Gothic" w:hint="eastAsia"/>
          <w:lang w:eastAsia="ko-KR"/>
        </w:rPr>
        <w:t xml:space="preserve">t least for the following parameter(s), multiple candidate values can be configured by </w:t>
      </w:r>
      <w:proofErr w:type="gramStart"/>
      <w:r w:rsidRPr="00C86573">
        <w:rPr>
          <w:rFonts w:eastAsia="Malgun Gothic" w:hint="eastAsia"/>
          <w:lang w:eastAsia="ko-KR"/>
        </w:rPr>
        <w:t>RRC</w:t>
      </w:r>
      <w:proofErr w:type="gramEnd"/>
      <w:r w:rsidRPr="00C86573">
        <w:rPr>
          <w:rFonts w:eastAsia="Malgun Gothic" w:hint="eastAsia"/>
          <w:lang w:eastAsia="ko-KR"/>
        </w:rPr>
        <w:t xml:space="preserve"> and the applicable value can be indicated by MAC CE for on-demand SSB transmission indication for the cell.</w:t>
      </w:r>
    </w:p>
    <w:p w14:paraId="366ACB70" w14:textId="77777777" w:rsidR="00C86573" w:rsidRPr="00C86573" w:rsidRDefault="00C86573" w:rsidP="00C86573">
      <w:pPr>
        <w:numPr>
          <w:ilvl w:val="0"/>
          <w:numId w:val="18"/>
        </w:numPr>
        <w:spacing w:before="100" w:beforeAutospacing="1" w:after="160" w:line="254" w:lineRule="auto"/>
        <w:contextualSpacing/>
        <w:jc w:val="both"/>
        <w:rPr>
          <w:rFonts w:eastAsia="Malgun Gothic"/>
          <w:lang w:eastAsia="ko-KR"/>
        </w:rPr>
      </w:pPr>
      <w:r w:rsidRPr="00C86573">
        <w:rPr>
          <w:rFonts w:eastAsia="Malgun Gothic"/>
          <w:lang w:eastAsia="ko-KR"/>
        </w:rPr>
        <w:t>Periodicity of the on-demand SSB</w:t>
      </w:r>
    </w:p>
    <w:p w14:paraId="3A0B4E32" w14:textId="77777777" w:rsidR="00C86573" w:rsidRPr="00C86573" w:rsidRDefault="00C86573" w:rsidP="00C86573">
      <w:pPr>
        <w:numPr>
          <w:ilvl w:val="0"/>
          <w:numId w:val="18"/>
        </w:numPr>
        <w:spacing w:before="100" w:beforeAutospacing="1" w:after="160" w:line="254" w:lineRule="auto"/>
        <w:contextualSpacing/>
        <w:jc w:val="both"/>
        <w:rPr>
          <w:rFonts w:eastAsia="Malgun Gothic"/>
          <w:lang w:eastAsia="ko-KR"/>
        </w:rPr>
      </w:pPr>
      <w:r w:rsidRPr="00C86573">
        <w:rPr>
          <w:rFonts w:eastAsia="Malgun Gothic" w:hint="eastAsia"/>
          <w:lang w:eastAsia="ko-KR"/>
        </w:rPr>
        <w:t xml:space="preserve">FFS: </w:t>
      </w:r>
      <w:r w:rsidRPr="00C86573">
        <w:rPr>
          <w:rFonts w:eastAsia="Malgun Gothic"/>
          <w:lang w:eastAsia="ko-KR"/>
        </w:rPr>
        <w:t>Any other relevant parameters</w:t>
      </w:r>
    </w:p>
    <w:p w14:paraId="141D4AD4" w14:textId="77777777" w:rsidR="00C86573" w:rsidRDefault="00C86573">
      <w:pPr>
        <w:suppressAutoHyphens/>
        <w:spacing w:after="0"/>
        <w:jc w:val="both"/>
        <w:rPr>
          <w:rFonts w:ascii="Times New Roman Regular" w:eastAsia="SimSun" w:hAnsi="Times New Roman Regular" w:cs="Times New Roman Regular" w:hint="eastAsia"/>
          <w:bCs/>
          <w:color w:val="000000" w:themeColor="text1"/>
          <w:sz w:val="21"/>
          <w:szCs w:val="21"/>
        </w:rPr>
      </w:pPr>
    </w:p>
    <w:p w14:paraId="172E65F8" w14:textId="694E422A" w:rsidR="00C86573" w:rsidRDefault="00C86573">
      <w:pPr>
        <w:suppressAutoHyphens/>
        <w:spacing w:after="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In addition to OD-SSB periodicity, </w:t>
      </w:r>
      <w:r w:rsidR="006E6BEF">
        <w:rPr>
          <w:rFonts w:ascii="Times New Roman Regular" w:eastAsia="SimSun" w:hAnsi="Times New Roman Regular" w:cs="Times New Roman Regular"/>
          <w:bCs/>
          <w:color w:val="000000" w:themeColor="text1"/>
          <w:sz w:val="21"/>
          <w:szCs w:val="21"/>
        </w:rPr>
        <w:t xml:space="preserve">at least </w:t>
      </w:r>
      <w:r>
        <w:rPr>
          <w:rFonts w:ascii="Times New Roman Regular" w:eastAsia="SimSun" w:hAnsi="Times New Roman Regular" w:cs="Times New Roman Regular"/>
          <w:bCs/>
          <w:color w:val="000000" w:themeColor="text1"/>
          <w:sz w:val="21"/>
          <w:szCs w:val="21"/>
        </w:rPr>
        <w:t>the following parameters for OD-SSB</w:t>
      </w:r>
      <w:r w:rsidR="00B031F2">
        <w:rPr>
          <w:rFonts w:ascii="Times New Roman Regular" w:eastAsia="SimSun" w:hAnsi="Times New Roman Regular" w:cs="Times New Roman Regular" w:hint="eastAsia"/>
          <w:bCs/>
          <w:color w:val="000000" w:themeColor="text1"/>
          <w:sz w:val="21"/>
          <w:szCs w:val="21"/>
        </w:rPr>
        <w:t xml:space="preserve"> </w:t>
      </w:r>
      <w:r w:rsidR="00B031F2" w:rsidRPr="00B031F2">
        <w:rPr>
          <w:rFonts w:ascii="Times New Roman Regular" w:eastAsia="SimSun" w:hAnsi="Times New Roman Regular" w:cs="Times New Roman Regular"/>
          <w:bCs/>
          <w:color w:val="000000" w:themeColor="text1"/>
          <w:sz w:val="21"/>
          <w:szCs w:val="21"/>
        </w:rPr>
        <w:t>configuration by RRC</w:t>
      </w:r>
      <w:r>
        <w:rPr>
          <w:rFonts w:ascii="Times New Roman Regular" w:eastAsia="SimSun" w:hAnsi="Times New Roman Regular" w:cs="Times New Roman Regular"/>
          <w:bCs/>
          <w:color w:val="000000" w:themeColor="text1"/>
          <w:sz w:val="21"/>
          <w:szCs w:val="21"/>
        </w:rPr>
        <w:t xml:space="preserve"> </w:t>
      </w:r>
      <w:r w:rsidR="006E6BEF">
        <w:rPr>
          <w:rFonts w:ascii="Times New Roman Regular" w:eastAsia="SimSun" w:hAnsi="Times New Roman Regular" w:cs="Times New Roman Regular"/>
          <w:bCs/>
          <w:color w:val="000000" w:themeColor="text1"/>
          <w:sz w:val="21"/>
          <w:szCs w:val="21"/>
        </w:rPr>
        <w:t>can be</w:t>
      </w:r>
      <w:r>
        <w:rPr>
          <w:rFonts w:ascii="Times New Roman Regular" w:eastAsia="SimSun" w:hAnsi="Times New Roman Regular" w:cs="Times New Roman Regular"/>
          <w:bCs/>
          <w:color w:val="000000" w:themeColor="text1"/>
          <w:sz w:val="21"/>
          <w:szCs w:val="21"/>
        </w:rPr>
        <w:t xml:space="preserve"> included:</w:t>
      </w:r>
    </w:p>
    <w:p w14:paraId="7B7D97C5" w14:textId="1B0E4D5E" w:rsidR="00F4438E" w:rsidRDefault="00F4438E"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OD-SSB periodicity (</w:t>
      </w:r>
      <w:proofErr w:type="spellStart"/>
      <w:r w:rsidRPr="00F4438E">
        <w:rPr>
          <w:rFonts w:ascii="Times New Roman Regular" w:eastAsia="SimSun" w:hAnsi="Times New Roman Regular" w:cs="Times New Roman Regular"/>
          <w:bCs/>
          <w:i/>
          <w:iCs/>
          <w:color w:val="000000" w:themeColor="text1"/>
          <w:sz w:val="21"/>
          <w:szCs w:val="21"/>
          <w:lang w:val="en-US"/>
        </w:rPr>
        <w:t>ssb</w:t>
      </w:r>
      <w:r>
        <w:rPr>
          <w:rFonts w:ascii="Times New Roman Regular" w:eastAsia="SimSun" w:hAnsi="Times New Roman Regular" w:cs="Times New Roman Regular"/>
          <w:bCs/>
          <w:i/>
          <w:iCs/>
          <w:color w:val="000000" w:themeColor="text1"/>
          <w:sz w:val="21"/>
          <w:szCs w:val="21"/>
          <w:lang w:val="en-US"/>
        </w:rPr>
        <w:t>-</w:t>
      </w:r>
      <w:r w:rsidRPr="00F4438E">
        <w:rPr>
          <w:rFonts w:ascii="Times New Roman Regular" w:eastAsia="SimSun" w:hAnsi="Times New Roman Regular" w:cs="Times New Roman Regular"/>
          <w:bCs/>
          <w:i/>
          <w:iCs/>
          <w:color w:val="000000" w:themeColor="text1"/>
          <w:sz w:val="21"/>
          <w:szCs w:val="21"/>
          <w:lang w:val="en-US"/>
        </w:rPr>
        <w:t>periodicityServingCell</w:t>
      </w:r>
      <w:proofErr w:type="spellEnd"/>
      <w:r>
        <w:rPr>
          <w:rFonts w:ascii="Times New Roman Regular" w:eastAsia="SimSun" w:hAnsi="Times New Roman Regular" w:cs="Times New Roman Regular"/>
          <w:bCs/>
          <w:color w:val="000000" w:themeColor="text1"/>
          <w:sz w:val="21"/>
          <w:szCs w:val="21"/>
        </w:rPr>
        <w:t>) =&gt; agreed</w:t>
      </w:r>
    </w:p>
    <w:p w14:paraId="2605288E" w14:textId="3D5EDE29" w:rsidR="00C86573" w:rsidRDefault="00C86573"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Physical cell ID</w:t>
      </w:r>
      <w:r w:rsidR="00D14165">
        <w:rPr>
          <w:rFonts w:ascii="Times New Roman Regular" w:eastAsia="SimSun" w:hAnsi="Times New Roman Regular" w:cs="Times New Roman Regular"/>
          <w:bCs/>
          <w:color w:val="000000" w:themeColor="text1"/>
          <w:sz w:val="21"/>
          <w:szCs w:val="21"/>
        </w:rPr>
        <w:t xml:space="preserve"> (</w:t>
      </w:r>
      <w:proofErr w:type="spellStart"/>
      <w:r w:rsidR="00D14165" w:rsidRPr="00D14165">
        <w:rPr>
          <w:rFonts w:ascii="Times New Roman Regular" w:eastAsia="SimSun" w:hAnsi="Times New Roman Regular" w:cs="Times New Roman Regular"/>
          <w:bCs/>
          <w:i/>
          <w:iCs/>
          <w:color w:val="000000" w:themeColor="text1"/>
          <w:sz w:val="21"/>
          <w:szCs w:val="21"/>
          <w:lang w:val="en-US"/>
        </w:rPr>
        <w:t>physCellId</w:t>
      </w:r>
      <w:proofErr w:type="spellEnd"/>
      <w:r w:rsidR="00D14165">
        <w:rPr>
          <w:rFonts w:ascii="Times New Roman Regular" w:eastAsia="SimSun" w:hAnsi="Times New Roman Regular" w:cs="Times New Roman Regular"/>
          <w:bCs/>
          <w:color w:val="000000" w:themeColor="text1"/>
          <w:sz w:val="21"/>
          <w:szCs w:val="21"/>
        </w:rPr>
        <w:t>)</w:t>
      </w:r>
    </w:p>
    <w:p w14:paraId="18B74FEF" w14:textId="60182189" w:rsidR="00D14165" w:rsidRDefault="00D14165"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SSB position in burst (</w:t>
      </w:r>
      <w:proofErr w:type="spellStart"/>
      <w:r w:rsidRPr="00D14165">
        <w:rPr>
          <w:rFonts w:ascii="Times New Roman Regular" w:eastAsia="SimSun" w:hAnsi="Times New Roman Regular" w:cs="Times New Roman Regular"/>
          <w:bCs/>
          <w:i/>
          <w:iCs/>
          <w:color w:val="000000" w:themeColor="text1"/>
          <w:sz w:val="21"/>
          <w:szCs w:val="21"/>
          <w:lang w:val="en-US"/>
        </w:rPr>
        <w:t>ssb</w:t>
      </w:r>
      <w:r>
        <w:rPr>
          <w:rFonts w:ascii="Times New Roman Regular" w:eastAsia="SimSun" w:hAnsi="Times New Roman Regular" w:cs="Times New Roman Regular"/>
          <w:bCs/>
          <w:i/>
          <w:iCs/>
          <w:color w:val="000000" w:themeColor="text1"/>
          <w:sz w:val="21"/>
          <w:szCs w:val="21"/>
          <w:lang w:val="en-US"/>
        </w:rPr>
        <w:t>-</w:t>
      </w:r>
      <w:r w:rsidRPr="00D14165">
        <w:rPr>
          <w:rFonts w:ascii="Times New Roman Regular" w:eastAsia="SimSun" w:hAnsi="Times New Roman Regular" w:cs="Times New Roman Regular"/>
          <w:bCs/>
          <w:i/>
          <w:iCs/>
          <w:color w:val="000000" w:themeColor="text1"/>
          <w:sz w:val="21"/>
          <w:szCs w:val="21"/>
          <w:lang w:val="en-US"/>
        </w:rPr>
        <w:t>PositionsInBurst</w:t>
      </w:r>
      <w:proofErr w:type="spellEnd"/>
      <w:r>
        <w:rPr>
          <w:rFonts w:ascii="Times New Roman Regular" w:eastAsia="SimSun" w:hAnsi="Times New Roman Regular" w:cs="Times New Roman Regular"/>
          <w:bCs/>
          <w:color w:val="000000" w:themeColor="text1"/>
          <w:sz w:val="21"/>
          <w:szCs w:val="21"/>
        </w:rPr>
        <w:t>)</w:t>
      </w:r>
    </w:p>
    <w:p w14:paraId="6CA149C5" w14:textId="34DDE73C" w:rsidR="00741A62" w:rsidRDefault="00741A62"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SSB subcarrier spacing (</w:t>
      </w:r>
      <w:proofErr w:type="spellStart"/>
      <w:r w:rsidRPr="00741A62">
        <w:rPr>
          <w:rFonts w:ascii="Times New Roman Regular" w:eastAsia="SimSun" w:hAnsi="Times New Roman Regular" w:cs="Times New Roman Regular"/>
          <w:bCs/>
          <w:i/>
          <w:iCs/>
          <w:color w:val="000000" w:themeColor="text1"/>
          <w:sz w:val="21"/>
          <w:szCs w:val="21"/>
          <w:lang w:val="en-US"/>
        </w:rPr>
        <w:t>ssbSubcarrierSpacing</w:t>
      </w:r>
      <w:proofErr w:type="spellEnd"/>
      <w:r>
        <w:rPr>
          <w:rFonts w:ascii="Times New Roman Regular" w:eastAsia="SimSun" w:hAnsi="Times New Roman Regular" w:cs="Times New Roman Regular"/>
          <w:bCs/>
          <w:color w:val="000000" w:themeColor="text1"/>
          <w:sz w:val="21"/>
          <w:szCs w:val="21"/>
        </w:rPr>
        <w:t>)</w:t>
      </w:r>
    </w:p>
    <w:p w14:paraId="3F54204C" w14:textId="374505AE" w:rsidR="00741A62" w:rsidRDefault="00F60A9F"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EPRE for SSS (</w:t>
      </w:r>
      <w:r w:rsidRPr="00F60A9F">
        <w:rPr>
          <w:rFonts w:ascii="Times New Roman Regular" w:eastAsia="SimSun" w:hAnsi="Times New Roman Regular" w:cs="Times New Roman Regular"/>
          <w:bCs/>
          <w:i/>
          <w:iCs/>
          <w:color w:val="000000" w:themeColor="text1"/>
          <w:sz w:val="21"/>
          <w:szCs w:val="21"/>
          <w:lang w:val="en-US"/>
        </w:rPr>
        <w:t>ss</w:t>
      </w:r>
      <w:r>
        <w:rPr>
          <w:rFonts w:ascii="Times New Roman Regular" w:eastAsia="SimSun" w:hAnsi="Times New Roman Regular" w:cs="Times New Roman Regular"/>
          <w:bCs/>
          <w:i/>
          <w:iCs/>
          <w:color w:val="000000" w:themeColor="text1"/>
          <w:sz w:val="21"/>
          <w:szCs w:val="21"/>
          <w:lang w:val="en-US"/>
        </w:rPr>
        <w:t>-</w:t>
      </w:r>
      <w:r w:rsidRPr="00F60A9F">
        <w:rPr>
          <w:rFonts w:ascii="Times New Roman Regular" w:eastAsia="SimSun" w:hAnsi="Times New Roman Regular" w:cs="Times New Roman Regular"/>
          <w:bCs/>
          <w:i/>
          <w:iCs/>
          <w:color w:val="000000" w:themeColor="text1"/>
          <w:sz w:val="21"/>
          <w:szCs w:val="21"/>
          <w:lang w:val="en-US"/>
        </w:rPr>
        <w:t>PBCH</w:t>
      </w:r>
      <w:r>
        <w:rPr>
          <w:rFonts w:ascii="Times New Roman Regular" w:eastAsia="SimSun" w:hAnsi="Times New Roman Regular" w:cs="Times New Roman Regular"/>
          <w:bCs/>
          <w:i/>
          <w:iCs/>
          <w:color w:val="000000" w:themeColor="text1"/>
          <w:sz w:val="21"/>
          <w:szCs w:val="21"/>
          <w:lang w:val="en-US"/>
        </w:rPr>
        <w:t>-</w:t>
      </w:r>
      <w:proofErr w:type="spellStart"/>
      <w:r w:rsidRPr="00F60A9F">
        <w:rPr>
          <w:rFonts w:ascii="Times New Roman Regular" w:eastAsia="SimSun" w:hAnsi="Times New Roman Regular" w:cs="Times New Roman Regular"/>
          <w:bCs/>
          <w:i/>
          <w:iCs/>
          <w:color w:val="000000" w:themeColor="text1"/>
          <w:sz w:val="21"/>
          <w:szCs w:val="21"/>
          <w:lang w:val="en-US"/>
        </w:rPr>
        <w:t>BlockPower</w:t>
      </w:r>
      <w:proofErr w:type="spellEnd"/>
      <w:r>
        <w:rPr>
          <w:rFonts w:ascii="Times New Roman Regular" w:eastAsia="SimSun" w:hAnsi="Times New Roman Regular" w:cs="Times New Roman Regular"/>
          <w:bCs/>
          <w:color w:val="000000" w:themeColor="text1"/>
          <w:sz w:val="21"/>
          <w:szCs w:val="21"/>
        </w:rPr>
        <w:t>)</w:t>
      </w:r>
    </w:p>
    <w:p w14:paraId="52BA585B" w14:textId="4662A026" w:rsidR="00F4438E" w:rsidRDefault="00F4438E"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SSB frequency (</w:t>
      </w:r>
      <w:proofErr w:type="spellStart"/>
      <w:r w:rsidRPr="00F4438E">
        <w:rPr>
          <w:rFonts w:ascii="Times New Roman Regular" w:eastAsia="SimSun" w:hAnsi="Times New Roman Regular" w:cs="Times New Roman Regular"/>
          <w:bCs/>
          <w:i/>
          <w:iCs/>
          <w:color w:val="000000" w:themeColor="text1"/>
          <w:sz w:val="21"/>
          <w:szCs w:val="21"/>
          <w:lang w:val="en-US"/>
        </w:rPr>
        <w:t>absoluteFrequencySSB</w:t>
      </w:r>
      <w:proofErr w:type="spellEnd"/>
      <w:r>
        <w:rPr>
          <w:rFonts w:ascii="Times New Roman Regular" w:eastAsia="SimSun" w:hAnsi="Times New Roman Regular" w:cs="Times New Roman Regular"/>
          <w:bCs/>
          <w:color w:val="000000" w:themeColor="text1"/>
          <w:sz w:val="21"/>
          <w:szCs w:val="21"/>
        </w:rPr>
        <w:t>)</w:t>
      </w:r>
    </w:p>
    <w:p w14:paraId="67B3C0B7" w14:textId="664A2FAD" w:rsidR="00B031F2" w:rsidRDefault="00B031F2"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sidRPr="00B031F2">
        <w:rPr>
          <w:rFonts w:ascii="Times New Roman Regular" w:eastAsia="SimSun" w:hAnsi="Times New Roman Regular" w:cs="Times New Roman Regular"/>
          <w:bCs/>
          <w:color w:val="000000" w:themeColor="text1"/>
          <w:sz w:val="21"/>
          <w:szCs w:val="21"/>
        </w:rPr>
        <w:t>Half</w:t>
      </w:r>
      <w:r>
        <w:rPr>
          <w:rFonts w:ascii="Times New Roman Regular" w:eastAsia="SimSun" w:hAnsi="Times New Roman Regular" w:cs="Times New Roman Regular"/>
          <w:bCs/>
          <w:color w:val="000000" w:themeColor="text1"/>
          <w:sz w:val="21"/>
          <w:szCs w:val="21"/>
        </w:rPr>
        <w:t xml:space="preserve"> frame indication</w:t>
      </w:r>
    </w:p>
    <w:p w14:paraId="632DBD18" w14:textId="54A977EA" w:rsidR="00B031F2" w:rsidRDefault="002E7F5D"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Activation/Deactivation of OD-SSB transmission (in case of RRC based OD-SSB indication)</w:t>
      </w:r>
    </w:p>
    <w:p w14:paraId="7413F745" w14:textId="3E5A96A4" w:rsidR="000D70AE" w:rsidRPr="00C86573" w:rsidRDefault="000D70AE" w:rsidP="00C86573">
      <w:pPr>
        <w:pStyle w:val="ListParagraph"/>
        <w:numPr>
          <w:ilvl w:val="0"/>
          <w:numId w:val="19"/>
        </w:numPr>
        <w:suppressAutoHyphens/>
        <w:spacing w:after="0"/>
        <w:ind w:leftChars="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 xml:space="preserve">At least </w:t>
      </w:r>
      <w:r w:rsidRPr="000D70AE">
        <w:rPr>
          <w:rFonts w:ascii="Times New Roman Regular" w:eastAsia="SimSun" w:hAnsi="Times New Roman Regular" w:cs="Times New Roman Regular"/>
          <w:bCs/>
          <w:color w:val="000000" w:themeColor="text1"/>
          <w:sz w:val="21"/>
          <w:szCs w:val="21"/>
        </w:rPr>
        <w:t>one set of BFD parameters</w:t>
      </w:r>
      <w:r>
        <w:rPr>
          <w:rFonts w:ascii="Times New Roman Regular" w:eastAsia="SimSun" w:hAnsi="Times New Roman Regular" w:cs="Times New Roman Regular"/>
          <w:bCs/>
          <w:color w:val="000000" w:themeColor="text1"/>
          <w:sz w:val="21"/>
          <w:szCs w:val="21"/>
        </w:rPr>
        <w:t xml:space="preserve"> (see Clause 5)</w:t>
      </w:r>
    </w:p>
    <w:p w14:paraId="0785D01B" w14:textId="77777777" w:rsidR="00DA5691" w:rsidRDefault="00DA5691">
      <w:pPr>
        <w:suppressAutoHyphens/>
        <w:spacing w:after="0"/>
        <w:jc w:val="both"/>
        <w:rPr>
          <w:rFonts w:ascii="Times New Roman Regular" w:eastAsia="SimSun" w:hAnsi="Times New Roman Regular" w:cs="Times New Roman Regular" w:hint="eastAsia"/>
          <w:bCs/>
          <w:color w:val="000000" w:themeColor="text1"/>
          <w:sz w:val="21"/>
          <w:szCs w:val="21"/>
        </w:rPr>
      </w:pPr>
    </w:p>
    <w:p w14:paraId="15BA5050" w14:textId="6487F8D3" w:rsidR="00D515E4" w:rsidRDefault="002E7F5D">
      <w:pPr>
        <w:suppressAutoHyphens/>
        <w:spacing w:after="0"/>
        <w:jc w:val="both"/>
        <w:rPr>
          <w:rFonts w:ascii="Times New Roman Regular" w:eastAsia="SimSun" w:hAnsi="Times New Roman Regular" w:cs="Times New Roman Regular" w:hint="eastAsia"/>
          <w:bCs/>
          <w:color w:val="000000" w:themeColor="text1"/>
          <w:sz w:val="21"/>
          <w:szCs w:val="21"/>
        </w:rPr>
      </w:pPr>
      <w:r>
        <w:rPr>
          <w:rFonts w:ascii="Times New Roman Regular" w:eastAsia="SimSun" w:hAnsi="Times New Roman Regular" w:cs="Times New Roman Regular"/>
          <w:bCs/>
          <w:color w:val="000000" w:themeColor="text1"/>
          <w:sz w:val="21"/>
          <w:szCs w:val="21"/>
        </w:rPr>
        <w:t>As for multiple candidate values of a parameter, we have not found a strong reason other than OD-SSB periodicity. For UE implementation and testing, we suggest up to two different OD-SSB periodicities can be configured.</w:t>
      </w:r>
    </w:p>
    <w:p w14:paraId="425D4765" w14:textId="77777777" w:rsidR="001545F1" w:rsidRDefault="001545F1">
      <w:pPr>
        <w:suppressAutoHyphens/>
        <w:spacing w:after="0"/>
        <w:jc w:val="both"/>
        <w:rPr>
          <w:rFonts w:ascii="Times New Roman Regular" w:eastAsia="SimSun" w:hAnsi="Times New Roman Regular" w:cs="Times New Roman Regular" w:hint="eastAsia"/>
          <w:bCs/>
          <w:color w:val="000000" w:themeColor="text1"/>
          <w:sz w:val="21"/>
          <w:szCs w:val="21"/>
        </w:rPr>
      </w:pPr>
    </w:p>
    <w:p w14:paraId="32C8BEAB" w14:textId="77777777" w:rsidR="001545F1" w:rsidRPr="001545F1" w:rsidRDefault="001545F1" w:rsidP="001545F1">
      <w:pPr>
        <w:suppressAutoHyphens/>
        <w:spacing w:after="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Proposal 4: In addition to OD-SSB periodicity, at least the following parameters for OD-SSB</w:t>
      </w:r>
      <w:r w:rsidRPr="001545F1">
        <w:rPr>
          <w:rFonts w:ascii="Times New Roman Regular" w:eastAsia="SimSun" w:hAnsi="Times New Roman Regular" w:cs="Times New Roman Regular" w:hint="eastAsia"/>
          <w:b/>
          <w:color w:val="000000" w:themeColor="text1"/>
          <w:sz w:val="21"/>
          <w:szCs w:val="21"/>
          <w:u w:val="single"/>
        </w:rPr>
        <w:t xml:space="preserve"> </w:t>
      </w:r>
      <w:r w:rsidRPr="001545F1">
        <w:rPr>
          <w:rFonts w:ascii="Times New Roman Regular" w:eastAsia="SimSun" w:hAnsi="Times New Roman Regular" w:cs="Times New Roman Regular"/>
          <w:b/>
          <w:color w:val="000000" w:themeColor="text1"/>
          <w:sz w:val="21"/>
          <w:szCs w:val="21"/>
          <w:u w:val="single"/>
        </w:rPr>
        <w:t>configuration by RRC can be included:</w:t>
      </w:r>
    </w:p>
    <w:p w14:paraId="5A4771CC"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OD-SSB periodicity (</w:t>
      </w:r>
      <w:proofErr w:type="spellStart"/>
      <w:r w:rsidRPr="001545F1">
        <w:rPr>
          <w:rFonts w:ascii="Times New Roman Regular" w:eastAsia="SimSun" w:hAnsi="Times New Roman Regular" w:cs="Times New Roman Regular"/>
          <w:b/>
          <w:i/>
          <w:iCs/>
          <w:color w:val="000000" w:themeColor="text1"/>
          <w:sz w:val="21"/>
          <w:szCs w:val="21"/>
          <w:u w:val="single"/>
          <w:lang w:val="en-US"/>
        </w:rPr>
        <w:t>ssb-periodicityServingCell</w:t>
      </w:r>
      <w:proofErr w:type="spellEnd"/>
      <w:r w:rsidRPr="001545F1">
        <w:rPr>
          <w:rFonts w:ascii="Times New Roman Regular" w:eastAsia="SimSun" w:hAnsi="Times New Roman Regular" w:cs="Times New Roman Regular"/>
          <w:b/>
          <w:color w:val="000000" w:themeColor="text1"/>
          <w:sz w:val="21"/>
          <w:szCs w:val="21"/>
          <w:u w:val="single"/>
        </w:rPr>
        <w:t>) =&gt; agreed</w:t>
      </w:r>
    </w:p>
    <w:p w14:paraId="01E58A7C"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Physical cell ID (</w:t>
      </w:r>
      <w:proofErr w:type="spellStart"/>
      <w:r w:rsidRPr="001545F1">
        <w:rPr>
          <w:rFonts w:ascii="Times New Roman Regular" w:eastAsia="SimSun" w:hAnsi="Times New Roman Regular" w:cs="Times New Roman Regular"/>
          <w:b/>
          <w:i/>
          <w:iCs/>
          <w:color w:val="000000" w:themeColor="text1"/>
          <w:sz w:val="21"/>
          <w:szCs w:val="21"/>
          <w:u w:val="single"/>
          <w:lang w:val="en-US"/>
        </w:rPr>
        <w:t>physCellId</w:t>
      </w:r>
      <w:proofErr w:type="spellEnd"/>
      <w:r w:rsidRPr="001545F1">
        <w:rPr>
          <w:rFonts w:ascii="Times New Roman Regular" w:eastAsia="SimSun" w:hAnsi="Times New Roman Regular" w:cs="Times New Roman Regular"/>
          <w:b/>
          <w:color w:val="000000" w:themeColor="text1"/>
          <w:sz w:val="21"/>
          <w:szCs w:val="21"/>
          <w:u w:val="single"/>
        </w:rPr>
        <w:t>)</w:t>
      </w:r>
    </w:p>
    <w:p w14:paraId="5DFE75AF"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position in burst (</w:t>
      </w:r>
      <w:proofErr w:type="spellStart"/>
      <w:r w:rsidRPr="001545F1">
        <w:rPr>
          <w:rFonts w:ascii="Times New Roman Regular" w:eastAsia="SimSun" w:hAnsi="Times New Roman Regular" w:cs="Times New Roman Regular"/>
          <w:b/>
          <w:i/>
          <w:iCs/>
          <w:color w:val="000000" w:themeColor="text1"/>
          <w:sz w:val="21"/>
          <w:szCs w:val="21"/>
          <w:u w:val="single"/>
          <w:lang w:val="en-US"/>
        </w:rPr>
        <w:t>ssb-PositionsInBurst</w:t>
      </w:r>
      <w:proofErr w:type="spellEnd"/>
      <w:r w:rsidRPr="001545F1">
        <w:rPr>
          <w:rFonts w:ascii="Times New Roman Regular" w:eastAsia="SimSun" w:hAnsi="Times New Roman Regular" w:cs="Times New Roman Regular"/>
          <w:b/>
          <w:color w:val="000000" w:themeColor="text1"/>
          <w:sz w:val="21"/>
          <w:szCs w:val="21"/>
          <w:u w:val="single"/>
        </w:rPr>
        <w:t>)</w:t>
      </w:r>
    </w:p>
    <w:p w14:paraId="05F5B517"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subcarrier spacing (</w:t>
      </w:r>
      <w:proofErr w:type="spellStart"/>
      <w:r w:rsidRPr="001545F1">
        <w:rPr>
          <w:rFonts w:ascii="Times New Roman Regular" w:eastAsia="SimSun" w:hAnsi="Times New Roman Regular" w:cs="Times New Roman Regular"/>
          <w:b/>
          <w:i/>
          <w:iCs/>
          <w:color w:val="000000" w:themeColor="text1"/>
          <w:sz w:val="21"/>
          <w:szCs w:val="21"/>
          <w:u w:val="single"/>
          <w:lang w:val="en-US"/>
        </w:rPr>
        <w:t>ssbSubcarrierSpacing</w:t>
      </w:r>
      <w:proofErr w:type="spellEnd"/>
      <w:r w:rsidRPr="001545F1">
        <w:rPr>
          <w:rFonts w:ascii="Times New Roman Regular" w:eastAsia="SimSun" w:hAnsi="Times New Roman Regular" w:cs="Times New Roman Regular"/>
          <w:b/>
          <w:color w:val="000000" w:themeColor="text1"/>
          <w:sz w:val="21"/>
          <w:szCs w:val="21"/>
          <w:u w:val="single"/>
        </w:rPr>
        <w:t>)</w:t>
      </w:r>
    </w:p>
    <w:p w14:paraId="3E30D6CC"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EPRE for SSS (</w:t>
      </w:r>
      <w:r w:rsidRPr="001545F1">
        <w:rPr>
          <w:rFonts w:ascii="Times New Roman Regular" w:eastAsia="SimSun" w:hAnsi="Times New Roman Regular" w:cs="Times New Roman Regular"/>
          <w:b/>
          <w:i/>
          <w:iCs/>
          <w:color w:val="000000" w:themeColor="text1"/>
          <w:sz w:val="21"/>
          <w:szCs w:val="21"/>
          <w:u w:val="single"/>
          <w:lang w:val="en-US"/>
        </w:rPr>
        <w:t>ss-PBCH-</w:t>
      </w:r>
      <w:proofErr w:type="spellStart"/>
      <w:r w:rsidRPr="001545F1">
        <w:rPr>
          <w:rFonts w:ascii="Times New Roman Regular" w:eastAsia="SimSun" w:hAnsi="Times New Roman Regular" w:cs="Times New Roman Regular"/>
          <w:b/>
          <w:i/>
          <w:iCs/>
          <w:color w:val="000000" w:themeColor="text1"/>
          <w:sz w:val="21"/>
          <w:szCs w:val="21"/>
          <w:u w:val="single"/>
          <w:lang w:val="en-US"/>
        </w:rPr>
        <w:t>BlockPower</w:t>
      </w:r>
      <w:proofErr w:type="spellEnd"/>
      <w:r w:rsidRPr="001545F1">
        <w:rPr>
          <w:rFonts w:ascii="Times New Roman Regular" w:eastAsia="SimSun" w:hAnsi="Times New Roman Regular" w:cs="Times New Roman Regular"/>
          <w:b/>
          <w:color w:val="000000" w:themeColor="text1"/>
          <w:sz w:val="21"/>
          <w:szCs w:val="21"/>
          <w:u w:val="single"/>
        </w:rPr>
        <w:t>)</w:t>
      </w:r>
    </w:p>
    <w:p w14:paraId="72AD26B9" w14:textId="77777777" w:rsidR="001545F1" w:rsidRP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frequency (</w:t>
      </w:r>
      <w:proofErr w:type="spellStart"/>
      <w:r w:rsidRPr="001545F1">
        <w:rPr>
          <w:rFonts w:ascii="Times New Roman Regular" w:eastAsia="SimSun" w:hAnsi="Times New Roman Regular" w:cs="Times New Roman Regular"/>
          <w:b/>
          <w:i/>
          <w:iCs/>
          <w:color w:val="000000" w:themeColor="text1"/>
          <w:sz w:val="21"/>
          <w:szCs w:val="21"/>
          <w:u w:val="single"/>
          <w:lang w:val="en-US"/>
        </w:rPr>
        <w:t>absoluteFrequencySSB</w:t>
      </w:r>
      <w:proofErr w:type="spellEnd"/>
      <w:r w:rsidRPr="001545F1">
        <w:rPr>
          <w:rFonts w:ascii="Times New Roman Regular" w:eastAsia="SimSun" w:hAnsi="Times New Roman Regular" w:cs="Times New Roman Regular"/>
          <w:b/>
          <w:color w:val="000000" w:themeColor="text1"/>
          <w:sz w:val="21"/>
          <w:szCs w:val="21"/>
          <w:u w:val="single"/>
        </w:rPr>
        <w:t>)</w:t>
      </w:r>
    </w:p>
    <w:p w14:paraId="3D3C1A72" w14:textId="77777777" w:rsidR="001545F1" w:rsidRDefault="001545F1" w:rsidP="001545F1">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Activation/Deactivation of OD-SSB transmission (in case of RRC based OD-SSB indication)</w:t>
      </w:r>
    </w:p>
    <w:p w14:paraId="719D8215" w14:textId="30B904B8" w:rsidR="000D70AE" w:rsidRPr="000D70AE" w:rsidRDefault="000D70AE" w:rsidP="000D70AE">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0D70AE">
        <w:rPr>
          <w:rFonts w:ascii="Times New Roman Regular" w:eastAsia="SimSun" w:hAnsi="Times New Roman Regular" w:cs="Times New Roman Regular"/>
          <w:b/>
          <w:color w:val="000000" w:themeColor="text1"/>
          <w:sz w:val="21"/>
          <w:szCs w:val="21"/>
          <w:u w:val="single"/>
        </w:rPr>
        <w:t xml:space="preserve">At least one set of BFD parameters (see </w:t>
      </w:r>
      <w:r w:rsidR="00B92AA6">
        <w:rPr>
          <w:rFonts w:ascii="Times New Roman Regular" w:eastAsia="SimSun" w:hAnsi="Times New Roman Regular" w:cs="Times New Roman Regular"/>
          <w:b/>
          <w:color w:val="000000" w:themeColor="text1"/>
          <w:sz w:val="21"/>
          <w:szCs w:val="21"/>
          <w:u w:val="single"/>
        </w:rPr>
        <w:t>Section</w:t>
      </w:r>
      <w:r w:rsidRPr="000D70AE">
        <w:rPr>
          <w:rFonts w:ascii="Times New Roman Regular" w:eastAsia="SimSun" w:hAnsi="Times New Roman Regular" w:cs="Times New Roman Regular"/>
          <w:b/>
          <w:color w:val="000000" w:themeColor="text1"/>
          <w:sz w:val="21"/>
          <w:szCs w:val="21"/>
          <w:u w:val="single"/>
        </w:rPr>
        <w:t xml:space="preserve"> 5)</w:t>
      </w:r>
    </w:p>
    <w:p w14:paraId="24E14840" w14:textId="77777777" w:rsidR="000D70AE" w:rsidRPr="001545F1" w:rsidRDefault="000D70AE" w:rsidP="000D70AE">
      <w:pPr>
        <w:pStyle w:val="ListParagraph"/>
        <w:suppressAutoHyphens/>
        <w:spacing w:after="0"/>
        <w:ind w:leftChars="0" w:left="720" w:firstLine="0"/>
        <w:jc w:val="both"/>
        <w:rPr>
          <w:rFonts w:ascii="Times New Roman Regular" w:eastAsia="SimSun" w:hAnsi="Times New Roman Regular" w:cs="Times New Roman Regular" w:hint="eastAsia"/>
          <w:b/>
          <w:color w:val="000000" w:themeColor="text1"/>
          <w:sz w:val="21"/>
          <w:szCs w:val="21"/>
          <w:u w:val="single"/>
        </w:rPr>
      </w:pPr>
    </w:p>
    <w:p w14:paraId="0FDF611D" w14:textId="45CF4C93" w:rsidR="001545F1" w:rsidRPr="001545F1" w:rsidRDefault="001545F1">
      <w:pPr>
        <w:suppressAutoHyphens/>
        <w:spacing w:after="0"/>
        <w:jc w:val="both"/>
        <w:rPr>
          <w:rFonts w:ascii="Times New Roman Regular" w:eastAsia="SimSun" w:hAnsi="Times New Roman Regular" w:cs="Times New Roman Regular" w:hint="eastAsia"/>
          <w:bCs/>
          <w:color w:val="000000" w:themeColor="text1"/>
          <w:sz w:val="21"/>
          <w:szCs w:val="21"/>
          <w:lang w:val="en-GB"/>
        </w:rPr>
      </w:pPr>
    </w:p>
    <w:p w14:paraId="16129687" w14:textId="77777777" w:rsidR="002E7F5D" w:rsidRDefault="002E7F5D">
      <w:pPr>
        <w:suppressAutoHyphens/>
        <w:spacing w:after="0"/>
        <w:jc w:val="both"/>
        <w:rPr>
          <w:rFonts w:ascii="Times New Roman Regular" w:eastAsia="SimSun" w:hAnsi="Times New Roman Regular" w:cs="Times New Roman Regular" w:hint="eastAsia"/>
          <w:bCs/>
          <w:color w:val="000000" w:themeColor="text1"/>
          <w:sz w:val="21"/>
          <w:szCs w:val="21"/>
        </w:rPr>
      </w:pPr>
    </w:p>
    <w:p w14:paraId="519E5208" w14:textId="37998EAD" w:rsidR="002E7F5D" w:rsidRPr="002E7F5D" w:rsidRDefault="002E7F5D">
      <w:pPr>
        <w:suppressAutoHyphens/>
        <w:spacing w:after="0"/>
        <w:jc w:val="both"/>
        <w:rPr>
          <w:rFonts w:ascii="Times New Roman Regular" w:eastAsia="SimSun" w:hAnsi="Times New Roman Regular" w:cs="Times New Roman Regular" w:hint="eastAsia"/>
          <w:b/>
          <w:color w:val="000000" w:themeColor="text1"/>
          <w:sz w:val="21"/>
          <w:szCs w:val="21"/>
          <w:u w:val="single"/>
        </w:rPr>
      </w:pPr>
      <w:r w:rsidRPr="002E7F5D">
        <w:rPr>
          <w:rFonts w:ascii="Times New Roman Regular" w:eastAsia="SimSun" w:hAnsi="Times New Roman Regular" w:cs="Times New Roman Regular"/>
          <w:b/>
          <w:color w:val="000000" w:themeColor="text1"/>
          <w:sz w:val="21"/>
          <w:szCs w:val="21"/>
          <w:u w:val="single"/>
        </w:rPr>
        <w:t xml:space="preserve">Proposal </w:t>
      </w:r>
      <w:r w:rsidR="001545F1">
        <w:rPr>
          <w:rFonts w:ascii="Times New Roman Regular" w:eastAsia="SimSun" w:hAnsi="Times New Roman Regular" w:cs="Times New Roman Regular"/>
          <w:b/>
          <w:color w:val="000000" w:themeColor="text1"/>
          <w:sz w:val="21"/>
          <w:szCs w:val="21"/>
          <w:u w:val="single"/>
        </w:rPr>
        <w:t>5</w:t>
      </w:r>
      <w:r w:rsidRPr="002E7F5D">
        <w:rPr>
          <w:rFonts w:ascii="Times New Roman Regular" w:eastAsia="SimSun" w:hAnsi="Times New Roman Regular" w:cs="Times New Roman Regular"/>
          <w:b/>
          <w:color w:val="000000" w:themeColor="text1"/>
          <w:sz w:val="21"/>
          <w:szCs w:val="21"/>
          <w:u w:val="single"/>
        </w:rPr>
        <w:t xml:space="preserve">: Multiple candidate values for other parameters than OD-SSB periodicity </w:t>
      </w:r>
      <w:r>
        <w:rPr>
          <w:rFonts w:ascii="Times New Roman Regular" w:eastAsia="SimSun" w:hAnsi="Times New Roman Regular" w:cs="Times New Roman Regular"/>
          <w:b/>
          <w:color w:val="000000" w:themeColor="text1"/>
          <w:sz w:val="21"/>
          <w:szCs w:val="21"/>
          <w:u w:val="single"/>
        </w:rPr>
        <w:t xml:space="preserve">in OD-SSB configuration </w:t>
      </w:r>
      <w:r w:rsidRPr="002E7F5D">
        <w:rPr>
          <w:rFonts w:ascii="Times New Roman Regular" w:eastAsia="SimSun" w:hAnsi="Times New Roman Regular" w:cs="Times New Roman Regular"/>
          <w:b/>
          <w:color w:val="000000" w:themeColor="text1"/>
          <w:sz w:val="21"/>
          <w:szCs w:val="21"/>
          <w:u w:val="single"/>
        </w:rPr>
        <w:t>need a strong justification.</w:t>
      </w:r>
    </w:p>
    <w:p w14:paraId="777FC466" w14:textId="77777777" w:rsidR="002E7F5D" w:rsidRDefault="002E7F5D">
      <w:pPr>
        <w:suppressAutoHyphens/>
        <w:spacing w:after="0"/>
        <w:jc w:val="both"/>
        <w:rPr>
          <w:rFonts w:ascii="Times New Roman Regular" w:eastAsia="SimSun" w:hAnsi="Times New Roman Regular" w:cs="Times New Roman Regular" w:hint="eastAsia"/>
          <w:bCs/>
          <w:color w:val="000000" w:themeColor="text1"/>
          <w:sz w:val="21"/>
          <w:szCs w:val="21"/>
        </w:rPr>
      </w:pPr>
    </w:p>
    <w:p w14:paraId="1389E7E6" w14:textId="77777777" w:rsidR="00014DD9" w:rsidRDefault="00014DD9">
      <w:pPr>
        <w:suppressAutoHyphens/>
        <w:spacing w:after="0"/>
        <w:jc w:val="both"/>
        <w:rPr>
          <w:rFonts w:ascii="Times New Roman Regular" w:eastAsia="SimSun" w:hAnsi="Times New Roman Regular" w:cs="Times New Roman Regular" w:hint="eastAsia"/>
          <w:bCs/>
          <w:color w:val="000000" w:themeColor="text1"/>
          <w:sz w:val="21"/>
          <w:szCs w:val="21"/>
        </w:rPr>
      </w:pPr>
    </w:p>
    <w:p w14:paraId="7B21F283" w14:textId="3275F76F" w:rsidR="00014DD9" w:rsidRDefault="00014DD9" w:rsidP="00014DD9">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bCs/>
          <w:sz w:val="32"/>
          <w:szCs w:val="32"/>
        </w:rPr>
        <w:t>UE triggered OD-SSB Operation</w:t>
      </w:r>
    </w:p>
    <w:p w14:paraId="7F6844DF" w14:textId="77777777" w:rsidR="000D70AE" w:rsidRPr="000D70AE" w:rsidRDefault="000D70AE" w:rsidP="000D70AE">
      <w:pPr>
        <w:suppressAutoHyphens/>
        <w:spacing w:after="0"/>
        <w:jc w:val="both"/>
        <w:rPr>
          <w:rFonts w:ascii="Times New Roman Regular" w:eastAsia="SimSun" w:hAnsi="Times New Roman Regular" w:cs="Times New Roman Regular" w:hint="eastAsia"/>
          <w:bCs/>
          <w:color w:val="000000" w:themeColor="text1"/>
          <w:sz w:val="21"/>
          <w:szCs w:val="21"/>
        </w:rPr>
      </w:pPr>
      <w:r w:rsidRPr="000D70AE">
        <w:rPr>
          <w:rFonts w:ascii="Times New Roman Regular" w:eastAsia="SimSun" w:hAnsi="Times New Roman Regular" w:cs="Times New Roman Regular"/>
          <w:bCs/>
          <w:color w:val="000000" w:themeColor="text1"/>
          <w:sz w:val="21"/>
          <w:szCs w:val="21"/>
        </w:rPr>
        <w:t xml:space="preserve">UE triggered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requires to specify WUS (Wake-up Signal) to be sent from UE. We have found less motivation to support UE triggered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However, if justified, </w:t>
      </w:r>
    </w:p>
    <w:p w14:paraId="5E270882" w14:textId="77777777" w:rsidR="000D70AE" w:rsidRPr="000D70AE" w:rsidRDefault="000D70AE" w:rsidP="000D70AE">
      <w:pPr>
        <w:numPr>
          <w:ilvl w:val="0"/>
          <w:numId w:val="8"/>
        </w:numPr>
        <w:suppressAutoHyphens/>
        <w:spacing w:after="0"/>
        <w:jc w:val="both"/>
        <w:rPr>
          <w:rFonts w:ascii="Times New Roman Regular" w:eastAsia="SimSun" w:hAnsi="Times New Roman Regular" w:cs="Times New Roman Regular" w:hint="eastAsia"/>
          <w:bCs/>
          <w:color w:val="000000" w:themeColor="text1"/>
          <w:sz w:val="21"/>
          <w:szCs w:val="21"/>
          <w:lang w:val="en-GB"/>
        </w:rPr>
      </w:pPr>
      <w:r w:rsidRPr="000D70AE">
        <w:rPr>
          <w:rFonts w:ascii="Times New Roman Regular" w:eastAsia="SimSun" w:hAnsi="Times New Roman Regular" w:cs="Times New Roman Regular"/>
          <w:bCs/>
          <w:color w:val="000000" w:themeColor="text1"/>
          <w:sz w:val="21"/>
          <w:szCs w:val="21"/>
          <w:lang w:val="en-GB"/>
        </w:rPr>
        <w:lastRenderedPageBreak/>
        <w:t xml:space="preserve">After UE sends WUS, there is still need from </w:t>
      </w:r>
      <w:proofErr w:type="spellStart"/>
      <w:r w:rsidRPr="000D70AE">
        <w:rPr>
          <w:rFonts w:ascii="Times New Roman Regular" w:eastAsia="SimSun" w:hAnsi="Times New Roman Regular" w:cs="Times New Roman Regular"/>
          <w:bCs/>
          <w:color w:val="000000" w:themeColor="text1"/>
          <w:sz w:val="21"/>
          <w:szCs w:val="21"/>
          <w:lang w:val="en-GB"/>
        </w:rPr>
        <w:t>gNB’s</w:t>
      </w:r>
      <w:proofErr w:type="spellEnd"/>
      <w:r w:rsidRPr="000D70AE">
        <w:rPr>
          <w:rFonts w:ascii="Times New Roman Regular" w:eastAsia="SimSun" w:hAnsi="Times New Roman Regular" w:cs="Times New Roman Regular"/>
          <w:bCs/>
          <w:color w:val="000000" w:themeColor="text1"/>
          <w:sz w:val="21"/>
          <w:szCs w:val="21"/>
          <w:lang w:val="en-GB"/>
        </w:rPr>
        <w:t xml:space="preserve"> confirmation (</w:t>
      </w:r>
      <w:proofErr w:type="gramStart"/>
      <w:r w:rsidRPr="000D70AE">
        <w:rPr>
          <w:rFonts w:ascii="Times New Roman Regular" w:eastAsia="SimSun" w:hAnsi="Times New Roman Regular" w:cs="Times New Roman Regular"/>
          <w:bCs/>
          <w:color w:val="000000" w:themeColor="text1"/>
          <w:sz w:val="21"/>
          <w:szCs w:val="21"/>
          <w:lang w:val="en-GB"/>
        </w:rPr>
        <w:t>similar to</w:t>
      </w:r>
      <w:proofErr w:type="gramEnd"/>
      <w:r w:rsidRPr="000D70AE">
        <w:rPr>
          <w:rFonts w:ascii="Times New Roman Regular" w:eastAsia="SimSun" w:hAnsi="Times New Roman Regular" w:cs="Times New Roman Regular"/>
          <w:bCs/>
          <w:color w:val="000000" w:themeColor="text1"/>
          <w:sz w:val="21"/>
          <w:szCs w:val="21"/>
          <w:lang w:val="en-GB"/>
        </w:rPr>
        <w:t xml:space="preserve"> OD-SSB indication for transmission/termination).</w:t>
      </w:r>
    </w:p>
    <w:p w14:paraId="1A7E59D7" w14:textId="77777777" w:rsidR="000D70AE" w:rsidRPr="000D70AE" w:rsidRDefault="000D70AE" w:rsidP="000D70AE">
      <w:pPr>
        <w:numPr>
          <w:ilvl w:val="0"/>
          <w:numId w:val="8"/>
        </w:numPr>
        <w:suppressAutoHyphens/>
        <w:spacing w:after="0"/>
        <w:jc w:val="both"/>
        <w:rPr>
          <w:rFonts w:ascii="Times New Roman Regular" w:eastAsia="SimSun" w:hAnsi="Times New Roman Regular" w:cs="Times New Roman Regular" w:hint="eastAsia"/>
          <w:bCs/>
          <w:color w:val="000000" w:themeColor="text1"/>
          <w:sz w:val="21"/>
          <w:szCs w:val="21"/>
          <w:lang w:val="en-GB"/>
        </w:rPr>
      </w:pPr>
      <w:r w:rsidRPr="000D70AE">
        <w:rPr>
          <w:rFonts w:ascii="Times New Roman Regular" w:eastAsia="SimSun" w:hAnsi="Times New Roman Regular" w:cs="Times New Roman Regular"/>
          <w:bCs/>
          <w:color w:val="000000" w:themeColor="text1"/>
          <w:sz w:val="21"/>
          <w:szCs w:val="21"/>
          <w:lang w:val="en-GB"/>
        </w:rPr>
        <w:t>RACH Msg1 or MAC-CE for WUS is a good starting point.</w:t>
      </w:r>
    </w:p>
    <w:p w14:paraId="7C49552F" w14:textId="77777777" w:rsidR="000D70AE" w:rsidRPr="000D70AE" w:rsidRDefault="000D70AE" w:rsidP="000D70AE">
      <w:pPr>
        <w:suppressAutoHyphens/>
        <w:spacing w:after="0"/>
        <w:jc w:val="both"/>
        <w:rPr>
          <w:rFonts w:ascii="Times New Roman Regular" w:eastAsia="SimSun" w:hAnsi="Times New Roman Regular" w:cs="Times New Roman Regular" w:hint="eastAsia"/>
          <w:bCs/>
          <w:color w:val="000000" w:themeColor="text1"/>
          <w:sz w:val="21"/>
          <w:szCs w:val="21"/>
        </w:rPr>
      </w:pPr>
    </w:p>
    <w:p w14:paraId="2455E23D" w14:textId="6042171A" w:rsidR="000D70AE" w:rsidRPr="000D70AE" w:rsidRDefault="000D70AE" w:rsidP="000D70AE">
      <w:pPr>
        <w:suppressAutoHyphens/>
        <w:spacing w:after="0"/>
        <w:jc w:val="both"/>
        <w:rPr>
          <w:rFonts w:ascii="Times New Roman Regular" w:eastAsia="SimSun" w:hAnsi="Times New Roman Regular" w:cs="Times New Roman Regular" w:hint="eastAsia"/>
          <w:b/>
          <w:bCs/>
          <w:color w:val="000000" w:themeColor="text1"/>
          <w:sz w:val="21"/>
          <w:szCs w:val="21"/>
          <w:u w:val="single"/>
        </w:rPr>
      </w:pPr>
      <w:r w:rsidRPr="000D70AE">
        <w:rPr>
          <w:rFonts w:ascii="Times New Roman Regular" w:eastAsia="SimSun" w:hAnsi="Times New Roman Regular" w:cs="Times New Roman Regular"/>
          <w:b/>
          <w:bCs/>
          <w:color w:val="000000" w:themeColor="text1"/>
          <w:sz w:val="21"/>
          <w:szCs w:val="21"/>
          <w:u w:val="single"/>
        </w:rPr>
        <w:t xml:space="preserve">Proposal </w:t>
      </w:r>
      <w:r>
        <w:rPr>
          <w:rFonts w:ascii="Times New Roman Regular" w:eastAsia="SimSun" w:hAnsi="Times New Roman Regular" w:cs="Times New Roman Regular"/>
          <w:b/>
          <w:bCs/>
          <w:color w:val="000000" w:themeColor="text1"/>
          <w:sz w:val="21"/>
          <w:szCs w:val="21"/>
          <w:u w:val="single"/>
        </w:rPr>
        <w:t>6</w:t>
      </w:r>
      <w:r w:rsidRPr="000D70AE">
        <w:rPr>
          <w:rFonts w:ascii="Times New Roman Regular" w:eastAsia="SimSun" w:hAnsi="Times New Roman Regular" w:cs="Times New Roman Regular"/>
          <w:b/>
          <w:bCs/>
          <w:color w:val="000000" w:themeColor="text1"/>
          <w:sz w:val="21"/>
          <w:szCs w:val="21"/>
          <w:u w:val="single"/>
        </w:rPr>
        <w:t xml:space="preserve">: If UE triggered OD-SSB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xml:space="preserve"> operation is justified, the following should be considered:</w:t>
      </w:r>
    </w:p>
    <w:p w14:paraId="18C78EBE" w14:textId="77777777" w:rsidR="000D70AE" w:rsidRDefault="000D70AE" w:rsidP="000D70AE">
      <w:pPr>
        <w:numPr>
          <w:ilvl w:val="0"/>
          <w:numId w:val="9"/>
        </w:numPr>
        <w:suppressAutoHyphens/>
        <w:spacing w:after="0"/>
        <w:jc w:val="both"/>
        <w:rPr>
          <w:rFonts w:ascii="Times New Roman Regular" w:eastAsia="SimSun" w:hAnsi="Times New Roman Regular" w:cs="Times New Roman Regular" w:hint="eastAsia"/>
          <w:b/>
          <w:bCs/>
          <w:color w:val="000000" w:themeColor="text1"/>
          <w:sz w:val="21"/>
          <w:szCs w:val="21"/>
          <w:u w:val="single"/>
          <w:lang w:val="en-GB"/>
        </w:rPr>
      </w:pPr>
      <w:r w:rsidRPr="000D70AE">
        <w:rPr>
          <w:rFonts w:ascii="Times New Roman Regular" w:eastAsia="SimSun" w:hAnsi="Times New Roman Regular" w:cs="Times New Roman Regular"/>
          <w:b/>
          <w:bCs/>
          <w:color w:val="000000" w:themeColor="text1"/>
          <w:sz w:val="21"/>
          <w:szCs w:val="21"/>
          <w:u w:val="single"/>
          <w:lang w:val="en-GB"/>
        </w:rPr>
        <w:t xml:space="preserve">After UE sends WUS, there is still need from </w:t>
      </w:r>
      <w:proofErr w:type="spellStart"/>
      <w:r w:rsidRPr="000D70AE">
        <w:rPr>
          <w:rFonts w:ascii="Times New Roman Regular" w:eastAsia="SimSun" w:hAnsi="Times New Roman Regular" w:cs="Times New Roman Regular"/>
          <w:b/>
          <w:bCs/>
          <w:color w:val="000000" w:themeColor="text1"/>
          <w:sz w:val="21"/>
          <w:szCs w:val="21"/>
          <w:u w:val="single"/>
          <w:lang w:val="en-GB"/>
        </w:rPr>
        <w:t>gNB’s</w:t>
      </w:r>
      <w:proofErr w:type="spellEnd"/>
      <w:r w:rsidRPr="000D70AE">
        <w:rPr>
          <w:rFonts w:ascii="Times New Roman Regular" w:eastAsia="SimSun" w:hAnsi="Times New Roman Regular" w:cs="Times New Roman Regular"/>
          <w:b/>
          <w:bCs/>
          <w:color w:val="000000" w:themeColor="text1"/>
          <w:sz w:val="21"/>
          <w:szCs w:val="21"/>
          <w:u w:val="single"/>
          <w:lang w:val="en-GB"/>
        </w:rPr>
        <w:t xml:space="preserve"> confirmation (</w:t>
      </w:r>
      <w:proofErr w:type="gramStart"/>
      <w:r w:rsidRPr="000D70AE">
        <w:rPr>
          <w:rFonts w:ascii="Times New Roman Regular" w:eastAsia="SimSun" w:hAnsi="Times New Roman Regular" w:cs="Times New Roman Regular"/>
          <w:b/>
          <w:bCs/>
          <w:color w:val="000000" w:themeColor="text1"/>
          <w:sz w:val="21"/>
          <w:szCs w:val="21"/>
          <w:u w:val="single"/>
          <w:lang w:val="en-GB"/>
        </w:rPr>
        <w:t>similar to</w:t>
      </w:r>
      <w:proofErr w:type="gramEnd"/>
      <w:r w:rsidRPr="000D70AE">
        <w:rPr>
          <w:rFonts w:ascii="Times New Roman Regular" w:eastAsia="SimSun" w:hAnsi="Times New Roman Regular" w:cs="Times New Roman Regular"/>
          <w:b/>
          <w:bCs/>
          <w:color w:val="000000" w:themeColor="text1"/>
          <w:sz w:val="21"/>
          <w:szCs w:val="21"/>
          <w:u w:val="single"/>
          <w:lang w:val="en-GB"/>
        </w:rPr>
        <w:t xml:space="preserve"> OD-SSB indication for transmission/termination).</w:t>
      </w:r>
    </w:p>
    <w:p w14:paraId="56CAD604" w14:textId="5F609F2E" w:rsidR="00014DD9" w:rsidRPr="000D70AE" w:rsidRDefault="000D70AE" w:rsidP="000D70AE">
      <w:pPr>
        <w:numPr>
          <w:ilvl w:val="0"/>
          <w:numId w:val="9"/>
        </w:numPr>
        <w:suppressAutoHyphens/>
        <w:spacing w:after="0"/>
        <w:jc w:val="both"/>
        <w:rPr>
          <w:rFonts w:ascii="Times New Roman Regular" w:eastAsia="SimSun" w:hAnsi="Times New Roman Regular" w:cs="Times New Roman Regular" w:hint="eastAsia"/>
          <w:b/>
          <w:bCs/>
          <w:color w:val="000000" w:themeColor="text1"/>
          <w:sz w:val="21"/>
          <w:szCs w:val="21"/>
          <w:u w:val="single"/>
          <w:lang w:val="en-GB"/>
        </w:rPr>
      </w:pPr>
      <w:r w:rsidRPr="000D70AE">
        <w:rPr>
          <w:rFonts w:ascii="Times New Roman Regular" w:eastAsia="SimSun" w:hAnsi="Times New Roman Regular" w:cs="Times New Roman Regular"/>
          <w:b/>
          <w:bCs/>
          <w:color w:val="000000" w:themeColor="text1"/>
          <w:sz w:val="21"/>
          <w:szCs w:val="21"/>
          <w:u w:val="single"/>
        </w:rPr>
        <w:t>RACH Msg1 or MAC-CE for WUS is a good starting point.</w:t>
      </w:r>
    </w:p>
    <w:p w14:paraId="7C6F85DF" w14:textId="77777777" w:rsidR="00014DD9" w:rsidRDefault="00014DD9">
      <w:pPr>
        <w:suppressAutoHyphens/>
        <w:spacing w:after="0"/>
        <w:jc w:val="both"/>
        <w:rPr>
          <w:rFonts w:ascii="Times New Roman Regular" w:eastAsia="SimSun" w:hAnsi="Times New Roman Regular" w:cs="Times New Roman Regular" w:hint="eastAsia"/>
          <w:bCs/>
          <w:color w:val="000000" w:themeColor="text1"/>
          <w:sz w:val="21"/>
          <w:szCs w:val="21"/>
        </w:rPr>
      </w:pPr>
    </w:p>
    <w:p w14:paraId="7D2A2E24" w14:textId="77777777" w:rsidR="00014DD9" w:rsidRDefault="00014DD9">
      <w:pPr>
        <w:suppressAutoHyphens/>
        <w:spacing w:after="0"/>
        <w:jc w:val="both"/>
        <w:rPr>
          <w:rFonts w:ascii="Times New Roman Regular" w:eastAsia="SimSun" w:hAnsi="Times New Roman Regular" w:cs="Times New Roman Regular" w:hint="eastAsia"/>
          <w:bCs/>
          <w:color w:val="000000" w:themeColor="text1"/>
          <w:sz w:val="21"/>
          <w:szCs w:val="21"/>
        </w:rPr>
      </w:pPr>
    </w:p>
    <w:p w14:paraId="15680B7A" w14:textId="0342B8DA" w:rsidR="000D70AE" w:rsidRDefault="000D70AE" w:rsidP="000D70AE">
      <w:pPr>
        <w:pStyle w:val="Heading1"/>
        <w:jc w:val="both"/>
        <w:rPr>
          <w:rFonts w:ascii="Times New Roman Regular" w:hAnsi="Times New Roman Regular" w:cs="Times New Roman Regular" w:hint="eastAsia"/>
          <w:sz w:val="32"/>
          <w:szCs w:val="32"/>
        </w:rPr>
      </w:pPr>
      <w:r>
        <w:rPr>
          <w:rFonts w:ascii="Times New Roman Regular" w:hAnsi="Times New Roman Regular" w:cs="Times New Roman Regular"/>
          <w:bCs/>
          <w:sz w:val="32"/>
          <w:szCs w:val="32"/>
        </w:rPr>
        <w:t>L1 Measurements</w:t>
      </w:r>
    </w:p>
    <w:p w14:paraId="2388DE89" w14:textId="71A3CA80" w:rsidR="000D70AE" w:rsidRPr="000D70AE" w:rsidRDefault="000D70AE" w:rsidP="000D70AE">
      <w:pPr>
        <w:suppressAutoHyphens/>
        <w:spacing w:after="0"/>
        <w:jc w:val="both"/>
        <w:rPr>
          <w:rFonts w:ascii="Times New Roman Regular" w:eastAsia="SimSun" w:hAnsi="Times New Roman Regular" w:cs="Times New Roman Regular" w:hint="eastAsia"/>
          <w:bCs/>
          <w:color w:val="000000" w:themeColor="text1"/>
          <w:sz w:val="21"/>
          <w:szCs w:val="21"/>
          <w:lang w:val="zh-CN"/>
        </w:rPr>
      </w:pPr>
      <w:r w:rsidRPr="000D70AE">
        <w:rPr>
          <w:rFonts w:ascii="Times New Roman Regular" w:eastAsia="SimSun" w:hAnsi="Times New Roman Regular" w:cs="Times New Roman Regular"/>
          <w:bCs/>
          <w:color w:val="000000" w:themeColor="text1"/>
          <w:sz w:val="21"/>
          <w:szCs w:val="21"/>
        </w:rPr>
        <w:t xml:space="preserve">According to section 5.17 (Beam Failure Detection and Recovery procedure) of TS 38.321, it is specified that the UE is configured with one single set of BFD parameter (e.g. BFD-RS, OD-SSB periodicity, </w:t>
      </w:r>
      <w:r w:rsidRPr="000D70AE">
        <w:rPr>
          <w:rFonts w:ascii="Times New Roman Regular" w:eastAsia="SimSun" w:hAnsi="Times New Roman Regular" w:cs="Times New Roman Regular"/>
          <w:bCs/>
          <w:i/>
          <w:iCs/>
          <w:color w:val="000000" w:themeColor="text1"/>
          <w:sz w:val="21"/>
          <w:szCs w:val="21"/>
        </w:rPr>
        <w:t>b</w:t>
      </w:r>
      <w:r w:rsidRPr="000D70AE">
        <w:rPr>
          <w:rFonts w:ascii="Times New Roman Regular" w:eastAsia="SimSun" w:hAnsi="Times New Roman Regular" w:cs="Times New Roman Regular"/>
          <w:bCs/>
          <w:i/>
          <w:iCs/>
          <w:color w:val="000000" w:themeColor="text1"/>
          <w:sz w:val="21"/>
          <w:szCs w:val="21"/>
          <w:lang w:val="zh-CN"/>
        </w:rPr>
        <w:t>eamFailureDetectionTimer</w:t>
      </w:r>
      <w:r w:rsidRPr="000D70AE">
        <w:rPr>
          <w:rFonts w:ascii="Times New Roman Regular" w:eastAsia="SimSun" w:hAnsi="Times New Roman Regular" w:cs="Times New Roman Regular"/>
          <w:bCs/>
          <w:color w:val="000000" w:themeColor="text1"/>
          <w:sz w:val="21"/>
          <w:szCs w:val="21"/>
        </w:rPr>
        <w:t xml:space="preserve">) per serving cell and runs only one BFD timer and counter maintenance per serving cell. And only RRC can change the BFD parameters in one serving cell. The RRC configuration for OD-SSB </w:t>
      </w:r>
      <w:proofErr w:type="spellStart"/>
      <w:r w:rsidRPr="000D70AE">
        <w:rPr>
          <w:rFonts w:ascii="Times New Roman Regular" w:eastAsia="SimSun" w:hAnsi="Times New Roman Regular" w:cs="Times New Roman Regular"/>
          <w:bCs/>
          <w:color w:val="000000" w:themeColor="text1"/>
          <w:sz w:val="21"/>
          <w:szCs w:val="21"/>
        </w:rPr>
        <w:t>SCell</w:t>
      </w:r>
      <w:proofErr w:type="spellEnd"/>
      <w:r w:rsidRPr="000D70AE">
        <w:rPr>
          <w:rFonts w:ascii="Times New Roman Regular" w:eastAsia="SimSun" w:hAnsi="Times New Roman Regular" w:cs="Times New Roman Regular"/>
          <w:bCs/>
          <w:color w:val="000000" w:themeColor="text1"/>
          <w:sz w:val="21"/>
          <w:szCs w:val="21"/>
        </w:rPr>
        <w:t xml:space="preserve"> operation would include BFD parameters. In case that OD-SSB is operated with Case #2 (always-on SSB), there is a need to define UE behavior which BFD parameter between always-on SSB and OD-SSB is used once UE receives RRC or MAC-CE based OD-SSB indication. </w:t>
      </w:r>
      <w:r w:rsidR="00B92AA6">
        <w:rPr>
          <w:rFonts w:ascii="Times New Roman Regular" w:eastAsia="SimSun" w:hAnsi="Times New Roman Regular" w:cs="Times New Roman Regular"/>
          <w:bCs/>
          <w:color w:val="000000" w:themeColor="text1"/>
          <w:sz w:val="21"/>
          <w:szCs w:val="21"/>
        </w:rPr>
        <w:t xml:space="preserve">In our view, we should avoid </w:t>
      </w:r>
      <w:proofErr w:type="gramStart"/>
      <w:r w:rsidR="00B92AA6">
        <w:rPr>
          <w:rFonts w:ascii="Times New Roman Regular" w:eastAsia="SimSun" w:hAnsi="Times New Roman Regular" w:cs="Times New Roman Regular"/>
          <w:bCs/>
          <w:color w:val="000000" w:themeColor="text1"/>
          <w:sz w:val="21"/>
          <w:szCs w:val="21"/>
        </w:rPr>
        <w:t>to combine</w:t>
      </w:r>
      <w:proofErr w:type="gramEnd"/>
      <w:r w:rsidR="00B92AA6">
        <w:rPr>
          <w:rFonts w:ascii="Times New Roman Regular" w:eastAsia="SimSun" w:hAnsi="Times New Roman Regular" w:cs="Times New Roman Regular"/>
          <w:bCs/>
          <w:color w:val="000000" w:themeColor="text1"/>
          <w:sz w:val="21"/>
          <w:szCs w:val="21"/>
        </w:rPr>
        <w:t xml:space="preserve"> the ‘always-on SSB’ with OD-SSB for measurements which would increase UE complexity unnecessarily. </w:t>
      </w:r>
    </w:p>
    <w:p w14:paraId="54CE01D7" w14:textId="77777777" w:rsidR="000D70AE" w:rsidRDefault="000D70AE" w:rsidP="000D70AE">
      <w:pPr>
        <w:suppressAutoHyphens/>
        <w:spacing w:after="0"/>
        <w:jc w:val="both"/>
        <w:rPr>
          <w:rFonts w:ascii="Times New Roman Regular" w:eastAsia="SimSun" w:hAnsi="Times New Roman Regular" w:cs="Times New Roman Regular" w:hint="eastAsia"/>
          <w:bCs/>
          <w:color w:val="000000" w:themeColor="text1"/>
          <w:sz w:val="21"/>
          <w:szCs w:val="21"/>
        </w:rPr>
      </w:pPr>
    </w:p>
    <w:p w14:paraId="4FDC5C48" w14:textId="0875F8B8" w:rsidR="00B92AA6" w:rsidRPr="00B92AA6" w:rsidRDefault="00B92AA6" w:rsidP="000D70AE">
      <w:pPr>
        <w:suppressAutoHyphens/>
        <w:spacing w:after="0"/>
        <w:jc w:val="both"/>
        <w:rPr>
          <w:rFonts w:ascii="Times New Roman Regular" w:eastAsia="SimSun" w:hAnsi="Times New Roman Regular" w:cs="Times New Roman Regular" w:hint="eastAsia"/>
          <w:b/>
          <w:color w:val="000000" w:themeColor="text1"/>
          <w:sz w:val="21"/>
          <w:szCs w:val="21"/>
        </w:rPr>
      </w:pPr>
      <w:r w:rsidRPr="00B92AA6">
        <w:rPr>
          <w:rFonts w:ascii="Times New Roman Regular" w:eastAsia="SimSun" w:hAnsi="Times New Roman Regular" w:cs="Times New Roman Regular"/>
          <w:b/>
          <w:color w:val="000000" w:themeColor="text1"/>
          <w:sz w:val="21"/>
          <w:szCs w:val="21"/>
        </w:rPr>
        <w:t xml:space="preserve">Observation 3: </w:t>
      </w:r>
      <w:r>
        <w:rPr>
          <w:rFonts w:ascii="Times New Roman Regular" w:eastAsia="SimSun" w:hAnsi="Times New Roman Regular" w:cs="Times New Roman Regular"/>
          <w:b/>
          <w:color w:val="000000" w:themeColor="text1"/>
          <w:sz w:val="21"/>
          <w:szCs w:val="21"/>
        </w:rPr>
        <w:t xml:space="preserve">UE behavior for BFD/R using OD-SSB needs to be defined. Particularly for Case #2 (always-on SSB), we should avoid </w:t>
      </w:r>
      <w:proofErr w:type="gramStart"/>
      <w:r>
        <w:rPr>
          <w:rFonts w:ascii="Times New Roman Regular" w:eastAsia="SimSun" w:hAnsi="Times New Roman Regular" w:cs="Times New Roman Regular"/>
          <w:b/>
          <w:color w:val="000000" w:themeColor="text1"/>
          <w:sz w:val="21"/>
          <w:szCs w:val="21"/>
        </w:rPr>
        <w:t>to combine</w:t>
      </w:r>
      <w:proofErr w:type="gramEnd"/>
      <w:r>
        <w:rPr>
          <w:rFonts w:ascii="Times New Roman Regular" w:eastAsia="SimSun" w:hAnsi="Times New Roman Regular" w:cs="Times New Roman Regular"/>
          <w:b/>
          <w:color w:val="000000" w:themeColor="text1"/>
          <w:sz w:val="21"/>
          <w:szCs w:val="21"/>
        </w:rPr>
        <w:t xml:space="preserve"> the ‘always-on SSB’ with OD-SSB for measurements.</w:t>
      </w:r>
    </w:p>
    <w:p w14:paraId="433C10C4" w14:textId="77777777" w:rsidR="00B92AA6" w:rsidRPr="000D70AE" w:rsidRDefault="00B92AA6" w:rsidP="000D70AE">
      <w:pPr>
        <w:suppressAutoHyphens/>
        <w:spacing w:after="0"/>
        <w:jc w:val="both"/>
        <w:rPr>
          <w:rFonts w:ascii="Times New Roman Regular" w:eastAsia="SimSun" w:hAnsi="Times New Roman Regular" w:cs="Times New Roman Regular" w:hint="eastAsia"/>
          <w:bCs/>
          <w:color w:val="000000" w:themeColor="text1"/>
          <w:sz w:val="21"/>
          <w:szCs w:val="21"/>
        </w:rPr>
      </w:pPr>
    </w:p>
    <w:p w14:paraId="5442CA08" w14:textId="2C923693" w:rsidR="00D515E4" w:rsidRDefault="000D70AE" w:rsidP="000D70AE">
      <w:pPr>
        <w:suppressAutoHyphens/>
        <w:spacing w:after="0"/>
        <w:jc w:val="both"/>
        <w:rPr>
          <w:rFonts w:ascii="Times New Roman Regular" w:eastAsia="SimSun" w:hAnsi="Times New Roman Regular" w:cs="Times New Roman Regular" w:hint="eastAsia"/>
          <w:b/>
          <w:bCs/>
          <w:color w:val="000000" w:themeColor="text1"/>
          <w:sz w:val="21"/>
          <w:szCs w:val="21"/>
          <w:u w:val="single"/>
        </w:rPr>
      </w:pPr>
      <w:r w:rsidRPr="000D70AE">
        <w:rPr>
          <w:rFonts w:ascii="Times New Roman Regular" w:eastAsia="SimSun" w:hAnsi="Times New Roman Regular" w:cs="Times New Roman Regular"/>
          <w:b/>
          <w:bCs/>
          <w:color w:val="000000" w:themeColor="text1"/>
          <w:sz w:val="21"/>
          <w:szCs w:val="21"/>
          <w:u w:val="single"/>
        </w:rPr>
        <w:t xml:space="preserve">Proposal </w:t>
      </w:r>
      <w:r>
        <w:rPr>
          <w:rFonts w:ascii="Times New Roman Regular" w:eastAsia="SimSun" w:hAnsi="Times New Roman Regular" w:cs="Times New Roman Regular"/>
          <w:b/>
          <w:bCs/>
          <w:color w:val="000000" w:themeColor="text1"/>
          <w:sz w:val="21"/>
          <w:szCs w:val="21"/>
          <w:u w:val="single"/>
        </w:rPr>
        <w:t>7</w:t>
      </w:r>
      <w:r w:rsidRPr="000D70AE">
        <w:rPr>
          <w:rFonts w:ascii="Times New Roman Regular" w:eastAsia="SimSun" w:hAnsi="Times New Roman Regular" w:cs="Times New Roman Regular"/>
          <w:b/>
          <w:bCs/>
          <w:color w:val="000000" w:themeColor="text1"/>
          <w:sz w:val="21"/>
          <w:szCs w:val="21"/>
          <w:u w:val="single"/>
        </w:rPr>
        <w:t xml:space="preserve">: The RRC configuration for OD-SSB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xml:space="preserve"> operation to include one set of BFD parameters for OD-SSB per the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Once UE receives RRC or MAC-CE based OD-SSB indication</w:t>
      </w:r>
      <w:r w:rsidR="002759E6">
        <w:rPr>
          <w:rFonts w:ascii="Times New Roman Regular" w:eastAsia="SimSun" w:hAnsi="Times New Roman Regular" w:cs="Times New Roman Regular"/>
          <w:b/>
          <w:bCs/>
          <w:color w:val="000000" w:themeColor="text1"/>
          <w:sz w:val="21"/>
          <w:szCs w:val="21"/>
          <w:u w:val="single"/>
        </w:rPr>
        <w:t xml:space="preserve"> for both Case #1 (No always-on SSB on the cell) and Case #2 (Always-on SSB is periodically transmitted on the cell)</w:t>
      </w:r>
      <w:r w:rsidRPr="000D70AE">
        <w:rPr>
          <w:rFonts w:ascii="Times New Roman Regular" w:eastAsia="SimSun" w:hAnsi="Times New Roman Regular" w:cs="Times New Roman Regular"/>
          <w:b/>
          <w:bCs/>
          <w:color w:val="000000" w:themeColor="text1"/>
          <w:sz w:val="21"/>
          <w:szCs w:val="21"/>
          <w:u w:val="single"/>
        </w:rPr>
        <w:t>, UE shall use BFD parameters for OD-SSB.</w:t>
      </w:r>
    </w:p>
    <w:p w14:paraId="18EEBA97" w14:textId="77777777" w:rsidR="000D70AE" w:rsidRDefault="000D70AE" w:rsidP="000D70AE">
      <w:pPr>
        <w:suppressAutoHyphens/>
        <w:spacing w:after="0"/>
        <w:jc w:val="both"/>
        <w:rPr>
          <w:rFonts w:ascii="Times New Roman Regular" w:eastAsia="SimSun" w:hAnsi="Times New Roman Regular" w:cs="Times New Roman Regular" w:hint="eastAsia"/>
          <w:b/>
          <w:bCs/>
          <w:color w:val="000000" w:themeColor="text1"/>
          <w:sz w:val="21"/>
          <w:szCs w:val="21"/>
          <w:u w:val="single"/>
        </w:rPr>
      </w:pPr>
    </w:p>
    <w:p w14:paraId="4F540F1A" w14:textId="77777777" w:rsidR="000D70AE" w:rsidRPr="00D515E4" w:rsidRDefault="000D70AE" w:rsidP="000D70AE">
      <w:pPr>
        <w:suppressAutoHyphens/>
        <w:spacing w:after="0"/>
        <w:jc w:val="both"/>
        <w:rPr>
          <w:rFonts w:ascii="Times New Roman Regular" w:eastAsia="SimSun" w:hAnsi="Times New Roman Regular" w:cs="Times New Roman Regular" w:hint="eastAsia"/>
          <w:bCs/>
          <w:color w:val="000000" w:themeColor="text1"/>
          <w:sz w:val="21"/>
          <w:szCs w:val="21"/>
        </w:rPr>
      </w:pPr>
    </w:p>
    <w:p w14:paraId="79F11CA7" w14:textId="77777777" w:rsidR="00FC7D19" w:rsidRPr="000D521A"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Cs/>
          <w:color w:val="000000" w:themeColor="text1"/>
          <w:sz w:val="21"/>
          <w:szCs w:val="21"/>
          <w:highlight w:val="yellow"/>
        </w:rPr>
      </w:pPr>
    </w:p>
    <w:p w14:paraId="31E538B7" w14:textId="77777777" w:rsidR="00FC7D19" w:rsidRPr="00F73666" w:rsidRDefault="00000000">
      <w:pPr>
        <w:pStyle w:val="Heading1"/>
        <w:jc w:val="both"/>
        <w:rPr>
          <w:rFonts w:ascii="Times New Roman Regular" w:hAnsi="Times New Roman Regular" w:cs="Times New Roman Regular" w:hint="eastAsia"/>
          <w:sz w:val="32"/>
          <w:szCs w:val="32"/>
        </w:rPr>
      </w:pPr>
      <w:r w:rsidRPr="00F73666">
        <w:rPr>
          <w:rFonts w:ascii="Times New Roman Regular" w:hAnsi="Times New Roman Regular" w:cs="Times New Roman Regular" w:hint="eastAsia"/>
          <w:sz w:val="32"/>
          <w:szCs w:val="32"/>
          <w:lang w:eastAsia="ko-KR"/>
        </w:rPr>
        <w:t>Summary of Observations and Proposals</w:t>
      </w:r>
      <w:r w:rsidRPr="00F73666">
        <w:rPr>
          <w:rFonts w:ascii="Times New Roman Regular" w:hAnsi="Times New Roman Regular" w:cs="Times New Roman Regular"/>
          <w:sz w:val="32"/>
          <w:szCs w:val="32"/>
        </w:rPr>
        <w:t xml:space="preserve"> </w:t>
      </w:r>
    </w:p>
    <w:p w14:paraId="41BD9CAC" w14:textId="77777777" w:rsidR="00FC7D19" w:rsidRPr="00F73666" w:rsidRDefault="00FC7D19">
      <w:pPr>
        <w:rPr>
          <w:rFonts w:ascii="Times New Roman Regular" w:hAnsi="Times New Roman Regular" w:cs="Times New Roman Regular"/>
          <w:sz w:val="32"/>
          <w:szCs w:val="32"/>
        </w:rPr>
      </w:pPr>
    </w:p>
    <w:p w14:paraId="2230444F" w14:textId="77777777" w:rsidR="00FC7D19" w:rsidRPr="00F73666" w:rsidRDefault="00000000">
      <w:pPr>
        <w:suppressAutoHyphens/>
        <w:spacing w:after="0"/>
        <w:jc w:val="both"/>
        <w:rPr>
          <w:rFonts w:ascii="Times New Roman Regular" w:eastAsia="SimSun" w:hAnsi="Times New Roman Regular" w:cs="Times New Roman Regular" w:hint="eastAsia"/>
          <w:b/>
          <w:color w:val="FF0000"/>
        </w:rPr>
      </w:pPr>
      <w:r w:rsidRPr="00F73666">
        <w:rPr>
          <w:rFonts w:ascii="Times New Roman Regular" w:eastAsia="Malgun Gothic" w:hAnsi="Times New Roman Regular" w:cs="Times New Roman Regular" w:hint="eastAsia"/>
          <w:b/>
          <w:color w:val="FF0000"/>
          <w:lang w:eastAsia="ko-KR"/>
        </w:rPr>
        <w:t>&lt;</w:t>
      </w:r>
      <w:r w:rsidRPr="00F73666">
        <w:rPr>
          <w:rFonts w:ascii="Times New Roman Regular" w:eastAsia="SimSun" w:hAnsi="Times New Roman Regular" w:cs="Times New Roman Regular"/>
          <w:b/>
          <w:color w:val="FF0000"/>
        </w:rPr>
        <w:t>Scenarios and Use Cases</w:t>
      </w:r>
      <w:r w:rsidRPr="00F73666">
        <w:rPr>
          <w:rFonts w:ascii="Times New Roman Regular" w:eastAsia="Malgun Gothic" w:hAnsi="Times New Roman Regular" w:cs="Times New Roman Regular" w:hint="eastAsia"/>
          <w:b/>
          <w:color w:val="FF0000"/>
          <w:lang w:eastAsia="ko-KR"/>
        </w:rPr>
        <w:t>&gt;</w:t>
      </w:r>
      <w:r w:rsidRPr="00F73666">
        <w:rPr>
          <w:rFonts w:ascii="Times New Roman Regular" w:eastAsia="SimSun" w:hAnsi="Times New Roman Regular" w:cs="Times New Roman Regular"/>
          <w:b/>
          <w:color w:val="FF0000"/>
        </w:rPr>
        <w:t xml:space="preserve"> </w:t>
      </w:r>
    </w:p>
    <w:p w14:paraId="4A681E76"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p>
    <w:p w14:paraId="7595C1FF" w14:textId="77F9EF8E"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r>
        <w:rPr>
          <w:rFonts w:ascii="Times New Roman Regular" w:eastAsia="SimSun" w:hAnsi="Times New Roman Regular" w:cs="Times New Roman Regular"/>
          <w:b/>
          <w:color w:val="000000" w:themeColor="text1"/>
          <w:sz w:val="21"/>
          <w:szCs w:val="21"/>
        </w:rPr>
        <w:t>Observation 1: There is no clear use case for Scenario #3A/3B with both Case #1 and Case #2.</w:t>
      </w:r>
    </w:p>
    <w:p w14:paraId="0D405497"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Proposal 1: Scenario #3A and #3B for both Case #1 and Case #2 are deprioritized.</w:t>
      </w:r>
    </w:p>
    <w:p w14:paraId="49F8BDE1"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p>
    <w:p w14:paraId="4008FA61"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Proposal 2: The following use cases are considered for OD-SSB </w:t>
      </w:r>
      <w:proofErr w:type="spellStart"/>
      <w:r>
        <w:rPr>
          <w:rFonts w:ascii="Times New Roman Regular" w:eastAsia="SimSun" w:hAnsi="Times New Roman Regular" w:cs="Times New Roman Regular"/>
          <w:b/>
          <w:color w:val="000000" w:themeColor="text1"/>
          <w:sz w:val="21"/>
          <w:szCs w:val="21"/>
          <w:u w:val="single"/>
        </w:rPr>
        <w:t>SCell</w:t>
      </w:r>
      <w:proofErr w:type="spellEnd"/>
      <w:r>
        <w:rPr>
          <w:rFonts w:ascii="Times New Roman Regular" w:eastAsia="SimSun" w:hAnsi="Times New Roman Regular" w:cs="Times New Roman Regular"/>
          <w:b/>
          <w:color w:val="000000" w:themeColor="text1"/>
          <w:sz w:val="21"/>
          <w:szCs w:val="21"/>
          <w:u w:val="single"/>
        </w:rPr>
        <w:t xml:space="preserve"> operation.</w:t>
      </w:r>
    </w:p>
    <w:p w14:paraId="337A3C6C" w14:textId="77777777" w:rsidR="00F73666" w:rsidRDefault="00F73666" w:rsidP="00F73666">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UC#1 </w:t>
      </w:r>
      <w:proofErr w:type="spellStart"/>
      <w:r>
        <w:rPr>
          <w:rFonts w:ascii="Times New Roman Regular" w:eastAsia="SimSun" w:hAnsi="Times New Roman Regular" w:cs="Times New Roman Regular"/>
          <w:b/>
          <w:color w:val="000000" w:themeColor="text1"/>
          <w:sz w:val="21"/>
          <w:szCs w:val="21"/>
          <w:u w:val="single"/>
        </w:rPr>
        <w:t>SCell</w:t>
      </w:r>
      <w:proofErr w:type="spellEnd"/>
      <w:r>
        <w:rPr>
          <w:rFonts w:ascii="Times New Roman Regular" w:eastAsia="SimSun" w:hAnsi="Times New Roman Regular" w:cs="Times New Roman Regular"/>
          <w:b/>
          <w:color w:val="000000" w:themeColor="text1"/>
          <w:sz w:val="21"/>
          <w:szCs w:val="21"/>
          <w:u w:val="single"/>
        </w:rPr>
        <w:t xml:space="preserve"> activation/deactivation for intra/inter-band CA with collocated/non-collocated CA</w:t>
      </w:r>
    </w:p>
    <w:p w14:paraId="736CC543" w14:textId="77777777" w:rsidR="00F73666" w:rsidRDefault="00F73666" w:rsidP="00F73666">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 xml:space="preserve">UC#2 Handover to the cell which was </w:t>
      </w:r>
      <w:proofErr w:type="spellStart"/>
      <w:r>
        <w:rPr>
          <w:rFonts w:ascii="Times New Roman Regular" w:eastAsia="SimSun" w:hAnsi="Times New Roman Regular" w:cs="Times New Roman Regular"/>
          <w:b/>
          <w:color w:val="000000" w:themeColor="text1"/>
          <w:sz w:val="21"/>
          <w:szCs w:val="21"/>
          <w:u w:val="single"/>
        </w:rPr>
        <w:t>SCell</w:t>
      </w:r>
      <w:proofErr w:type="spellEnd"/>
    </w:p>
    <w:p w14:paraId="2ED886DD" w14:textId="77777777" w:rsidR="00F73666" w:rsidRDefault="00F73666" w:rsidP="00F73666">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UC#3 SSB-less operation for collocated CA</w:t>
      </w:r>
    </w:p>
    <w:p w14:paraId="43BA98F0" w14:textId="77777777" w:rsidR="00F73666" w:rsidRDefault="00F73666" w:rsidP="00F73666">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t>UC#4 SSB-less operation for non-collocated CA</w:t>
      </w:r>
    </w:p>
    <w:p w14:paraId="688A020E" w14:textId="77777777" w:rsidR="00F73666" w:rsidRDefault="00F73666" w:rsidP="00F73666">
      <w:pPr>
        <w:pStyle w:val="ListParagraph1"/>
        <w:numPr>
          <w:ilvl w:val="0"/>
          <w:numId w:val="4"/>
        </w:numPr>
        <w:spacing w:before="100" w:beforeAutospacing="1" w:after="160" w:line="256" w:lineRule="auto"/>
        <w:contextualSpacing w:val="0"/>
        <w:jc w:val="both"/>
        <w:rPr>
          <w:rFonts w:ascii="Times New Roman Regular" w:eastAsia="SimSun" w:hAnsi="Times New Roman Regular" w:cs="Times New Roman Regular" w:hint="eastAsia"/>
          <w:b/>
          <w:color w:val="000000" w:themeColor="text1"/>
          <w:sz w:val="21"/>
          <w:szCs w:val="21"/>
          <w:u w:val="single"/>
        </w:rPr>
      </w:pPr>
      <w:r>
        <w:rPr>
          <w:rFonts w:ascii="Times New Roman Regular" w:eastAsia="SimSun" w:hAnsi="Times New Roman Regular" w:cs="Times New Roman Regular"/>
          <w:b/>
          <w:color w:val="000000" w:themeColor="text1"/>
          <w:sz w:val="21"/>
          <w:szCs w:val="21"/>
          <w:u w:val="single"/>
        </w:rPr>
        <w:lastRenderedPageBreak/>
        <w:t xml:space="preserve">UC#5 OD-SSB transmissions from multiple neighboring cells on the same frequency as </w:t>
      </w:r>
      <w:proofErr w:type="spellStart"/>
      <w:r>
        <w:rPr>
          <w:rFonts w:ascii="Times New Roman Regular" w:eastAsia="SimSun" w:hAnsi="Times New Roman Regular" w:cs="Times New Roman Regular"/>
          <w:b/>
          <w:color w:val="000000" w:themeColor="text1"/>
          <w:sz w:val="21"/>
          <w:szCs w:val="21"/>
          <w:u w:val="single"/>
        </w:rPr>
        <w:t>SCells</w:t>
      </w:r>
      <w:proofErr w:type="spellEnd"/>
    </w:p>
    <w:p w14:paraId="117DCF3F" w14:textId="77777777" w:rsidR="00F73666" w:rsidRDefault="00F73666" w:rsidP="00F73666">
      <w:pPr>
        <w:suppressAutoHyphens/>
        <w:spacing w:after="0"/>
        <w:jc w:val="both"/>
        <w:rPr>
          <w:rFonts w:ascii="Times New Roman Regular" w:eastAsia="SimSun" w:hAnsi="Times New Roman Regular" w:cs="Times New Roman Regular" w:hint="eastAsia"/>
          <w:bCs/>
          <w:color w:val="000000" w:themeColor="text1"/>
          <w:sz w:val="21"/>
          <w:szCs w:val="21"/>
        </w:rPr>
      </w:pPr>
    </w:p>
    <w:p w14:paraId="16BCCB91"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r>
        <w:rPr>
          <w:rFonts w:ascii="Times New Roman Regular" w:eastAsia="SimSun" w:hAnsi="Times New Roman Regular" w:cs="Times New Roman Regular"/>
          <w:b/>
          <w:color w:val="000000" w:themeColor="text1"/>
          <w:sz w:val="21"/>
          <w:szCs w:val="21"/>
          <w:lang w:val="en-GB"/>
        </w:rPr>
        <w:t xml:space="preserve">Observation 2: CD-SSB on sync-raster should be precluded as OD-SSB </w:t>
      </w:r>
      <w:proofErr w:type="spellStart"/>
      <w:r>
        <w:rPr>
          <w:rFonts w:ascii="Times New Roman Regular" w:eastAsia="SimSun" w:hAnsi="Times New Roman Regular" w:cs="Times New Roman Regular"/>
          <w:b/>
          <w:color w:val="000000" w:themeColor="text1"/>
          <w:sz w:val="21"/>
          <w:szCs w:val="21"/>
          <w:lang w:val="en-GB"/>
        </w:rPr>
        <w:t>SCell</w:t>
      </w:r>
      <w:proofErr w:type="spellEnd"/>
      <w:r>
        <w:rPr>
          <w:rFonts w:ascii="Times New Roman Regular" w:eastAsia="SimSun" w:hAnsi="Times New Roman Regular" w:cs="Times New Roman Regular"/>
          <w:b/>
          <w:color w:val="000000" w:themeColor="text1"/>
          <w:sz w:val="21"/>
          <w:szCs w:val="21"/>
          <w:lang w:val="en-GB"/>
        </w:rPr>
        <w:t xml:space="preserve"> operation to avoid impact on initial cell selection / cell reselection for both legacy and Rel-19 UE.</w:t>
      </w:r>
    </w:p>
    <w:p w14:paraId="63DA4221" w14:textId="77777777" w:rsidR="00F73666" w:rsidRDefault="00F73666" w:rsidP="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u w:val="single"/>
          <w:lang w:val="en-GB"/>
        </w:rPr>
      </w:pPr>
      <w:r>
        <w:rPr>
          <w:rFonts w:ascii="Times New Roman Regular" w:eastAsia="SimSun" w:hAnsi="Times New Roman Regular" w:cs="Times New Roman Regular"/>
          <w:b/>
          <w:color w:val="000000" w:themeColor="text1"/>
          <w:sz w:val="21"/>
          <w:szCs w:val="21"/>
          <w:u w:val="single"/>
          <w:lang w:val="en-GB"/>
        </w:rPr>
        <w:t>Proposal 3: CD-SSB on sync-raster is not supported for OD-SSB.</w:t>
      </w:r>
    </w:p>
    <w:p w14:paraId="30B94BAA" w14:textId="77777777" w:rsidR="00FC7D19" w:rsidRDefault="00FC7D19">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p>
    <w:p w14:paraId="77B4E343" w14:textId="4D96985A" w:rsidR="00F73666" w:rsidRPr="00F73666" w:rsidRDefault="00F73666" w:rsidP="00F73666">
      <w:pPr>
        <w:suppressAutoHyphens/>
        <w:spacing w:after="0"/>
        <w:jc w:val="both"/>
        <w:rPr>
          <w:rFonts w:ascii="Times New Roman Regular" w:eastAsia="SimSun" w:hAnsi="Times New Roman Regular" w:cs="Times New Roman Regular" w:hint="eastAsia"/>
          <w:b/>
          <w:color w:val="FF0000"/>
        </w:rPr>
      </w:pPr>
      <w:r w:rsidRPr="00F73666">
        <w:rPr>
          <w:rFonts w:ascii="Times New Roman Regular" w:eastAsia="Malgun Gothic" w:hAnsi="Times New Roman Regular" w:cs="Times New Roman Regular" w:hint="eastAsia"/>
          <w:b/>
          <w:color w:val="FF0000"/>
          <w:lang w:eastAsia="ko-KR"/>
        </w:rPr>
        <w:t>&lt;</w:t>
      </w:r>
      <w:r w:rsidRPr="00F73666">
        <w:rPr>
          <w:rFonts w:ascii="Times New Roman Regular" w:eastAsia="SimSun" w:hAnsi="Times New Roman Regular" w:cs="Times New Roman Regular"/>
          <w:b/>
          <w:bCs/>
          <w:color w:val="FF0000"/>
        </w:rPr>
        <w:t>Contents of OD-SSB configuration</w:t>
      </w:r>
      <w:r w:rsidRPr="00F73666">
        <w:rPr>
          <w:rFonts w:ascii="Times New Roman Regular" w:eastAsia="SimSun" w:hAnsi="Times New Roman Regular" w:cs="Times New Roman Regular"/>
          <w:b/>
          <w:color w:val="FF0000"/>
        </w:rPr>
        <w:t xml:space="preserve"> / indication</w:t>
      </w:r>
      <w:r w:rsidRPr="00F73666">
        <w:rPr>
          <w:rFonts w:ascii="Times New Roman Regular" w:eastAsia="SimSun" w:hAnsi="Times New Roman Regular" w:cs="Times New Roman Regular" w:hint="eastAsia"/>
          <w:b/>
          <w:color w:val="FF0000"/>
        </w:rPr>
        <w:t xml:space="preserve"> </w:t>
      </w:r>
      <w:r w:rsidRPr="00F73666">
        <w:rPr>
          <w:rFonts w:ascii="Times New Roman Regular" w:eastAsia="Malgun Gothic" w:hAnsi="Times New Roman Regular" w:cs="Times New Roman Regular" w:hint="eastAsia"/>
          <w:b/>
          <w:color w:val="FF0000"/>
          <w:lang w:eastAsia="ko-KR"/>
        </w:rPr>
        <w:t>&gt;</w:t>
      </w:r>
      <w:r w:rsidRPr="00F73666">
        <w:rPr>
          <w:rFonts w:ascii="Times New Roman Regular" w:eastAsia="SimSun" w:hAnsi="Times New Roman Regular" w:cs="Times New Roman Regular"/>
          <w:b/>
          <w:color w:val="FF0000"/>
        </w:rPr>
        <w:t xml:space="preserve"> </w:t>
      </w:r>
    </w:p>
    <w:p w14:paraId="36E12E2A" w14:textId="77777777" w:rsid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p>
    <w:p w14:paraId="5FEF808A" w14:textId="77777777" w:rsidR="00F73666" w:rsidRPr="001545F1" w:rsidRDefault="00F73666" w:rsidP="00F73666">
      <w:pPr>
        <w:suppressAutoHyphens/>
        <w:spacing w:after="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Proposal 4: In addition to OD-SSB periodicity, at least the following parameters for OD-SSB</w:t>
      </w:r>
      <w:r w:rsidRPr="001545F1">
        <w:rPr>
          <w:rFonts w:ascii="Times New Roman Regular" w:eastAsia="SimSun" w:hAnsi="Times New Roman Regular" w:cs="Times New Roman Regular" w:hint="eastAsia"/>
          <w:b/>
          <w:color w:val="000000" w:themeColor="text1"/>
          <w:sz w:val="21"/>
          <w:szCs w:val="21"/>
          <w:u w:val="single"/>
        </w:rPr>
        <w:t xml:space="preserve"> </w:t>
      </w:r>
      <w:r w:rsidRPr="001545F1">
        <w:rPr>
          <w:rFonts w:ascii="Times New Roman Regular" w:eastAsia="SimSun" w:hAnsi="Times New Roman Regular" w:cs="Times New Roman Regular"/>
          <w:b/>
          <w:color w:val="000000" w:themeColor="text1"/>
          <w:sz w:val="21"/>
          <w:szCs w:val="21"/>
          <w:u w:val="single"/>
        </w:rPr>
        <w:t>configuration by RRC can be included:</w:t>
      </w:r>
    </w:p>
    <w:p w14:paraId="02232A38"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OD-SSB periodicity (</w:t>
      </w:r>
      <w:proofErr w:type="spellStart"/>
      <w:r w:rsidRPr="001545F1">
        <w:rPr>
          <w:rFonts w:ascii="Times New Roman Regular" w:eastAsia="SimSun" w:hAnsi="Times New Roman Regular" w:cs="Times New Roman Regular"/>
          <w:b/>
          <w:i/>
          <w:iCs/>
          <w:color w:val="000000" w:themeColor="text1"/>
          <w:sz w:val="21"/>
          <w:szCs w:val="21"/>
          <w:u w:val="single"/>
          <w:lang w:val="en-US"/>
        </w:rPr>
        <w:t>ssb-periodicityServingCell</w:t>
      </w:r>
      <w:proofErr w:type="spellEnd"/>
      <w:r w:rsidRPr="001545F1">
        <w:rPr>
          <w:rFonts w:ascii="Times New Roman Regular" w:eastAsia="SimSun" w:hAnsi="Times New Roman Regular" w:cs="Times New Roman Regular"/>
          <w:b/>
          <w:color w:val="000000" w:themeColor="text1"/>
          <w:sz w:val="21"/>
          <w:szCs w:val="21"/>
          <w:u w:val="single"/>
        </w:rPr>
        <w:t>) =&gt; agreed</w:t>
      </w:r>
    </w:p>
    <w:p w14:paraId="1A175208"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Physical cell ID (</w:t>
      </w:r>
      <w:proofErr w:type="spellStart"/>
      <w:r w:rsidRPr="001545F1">
        <w:rPr>
          <w:rFonts w:ascii="Times New Roman Regular" w:eastAsia="SimSun" w:hAnsi="Times New Roman Regular" w:cs="Times New Roman Regular"/>
          <w:b/>
          <w:i/>
          <w:iCs/>
          <w:color w:val="000000" w:themeColor="text1"/>
          <w:sz w:val="21"/>
          <w:szCs w:val="21"/>
          <w:u w:val="single"/>
          <w:lang w:val="en-US"/>
        </w:rPr>
        <w:t>physCellId</w:t>
      </w:r>
      <w:proofErr w:type="spellEnd"/>
      <w:r w:rsidRPr="001545F1">
        <w:rPr>
          <w:rFonts w:ascii="Times New Roman Regular" w:eastAsia="SimSun" w:hAnsi="Times New Roman Regular" w:cs="Times New Roman Regular"/>
          <w:b/>
          <w:color w:val="000000" w:themeColor="text1"/>
          <w:sz w:val="21"/>
          <w:szCs w:val="21"/>
          <w:u w:val="single"/>
        </w:rPr>
        <w:t>)</w:t>
      </w:r>
    </w:p>
    <w:p w14:paraId="0BB2AC6B"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position in burst (</w:t>
      </w:r>
      <w:proofErr w:type="spellStart"/>
      <w:r w:rsidRPr="001545F1">
        <w:rPr>
          <w:rFonts w:ascii="Times New Roman Regular" w:eastAsia="SimSun" w:hAnsi="Times New Roman Regular" w:cs="Times New Roman Regular"/>
          <w:b/>
          <w:i/>
          <w:iCs/>
          <w:color w:val="000000" w:themeColor="text1"/>
          <w:sz w:val="21"/>
          <w:szCs w:val="21"/>
          <w:u w:val="single"/>
          <w:lang w:val="en-US"/>
        </w:rPr>
        <w:t>ssb-PositionsInBurst</w:t>
      </w:r>
      <w:proofErr w:type="spellEnd"/>
      <w:r w:rsidRPr="001545F1">
        <w:rPr>
          <w:rFonts w:ascii="Times New Roman Regular" w:eastAsia="SimSun" w:hAnsi="Times New Roman Regular" w:cs="Times New Roman Regular"/>
          <w:b/>
          <w:color w:val="000000" w:themeColor="text1"/>
          <w:sz w:val="21"/>
          <w:szCs w:val="21"/>
          <w:u w:val="single"/>
        </w:rPr>
        <w:t>)</w:t>
      </w:r>
    </w:p>
    <w:p w14:paraId="608D2F21"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subcarrier spacing (</w:t>
      </w:r>
      <w:proofErr w:type="spellStart"/>
      <w:r w:rsidRPr="001545F1">
        <w:rPr>
          <w:rFonts w:ascii="Times New Roman Regular" w:eastAsia="SimSun" w:hAnsi="Times New Roman Regular" w:cs="Times New Roman Regular"/>
          <w:b/>
          <w:i/>
          <w:iCs/>
          <w:color w:val="000000" w:themeColor="text1"/>
          <w:sz w:val="21"/>
          <w:szCs w:val="21"/>
          <w:u w:val="single"/>
          <w:lang w:val="en-US"/>
        </w:rPr>
        <w:t>ssbSubcarrierSpacing</w:t>
      </w:r>
      <w:proofErr w:type="spellEnd"/>
      <w:r w:rsidRPr="001545F1">
        <w:rPr>
          <w:rFonts w:ascii="Times New Roman Regular" w:eastAsia="SimSun" w:hAnsi="Times New Roman Regular" w:cs="Times New Roman Regular"/>
          <w:b/>
          <w:color w:val="000000" w:themeColor="text1"/>
          <w:sz w:val="21"/>
          <w:szCs w:val="21"/>
          <w:u w:val="single"/>
        </w:rPr>
        <w:t>)</w:t>
      </w:r>
    </w:p>
    <w:p w14:paraId="2355EFEA"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EPRE for SSS (</w:t>
      </w:r>
      <w:r w:rsidRPr="001545F1">
        <w:rPr>
          <w:rFonts w:ascii="Times New Roman Regular" w:eastAsia="SimSun" w:hAnsi="Times New Roman Regular" w:cs="Times New Roman Regular"/>
          <w:b/>
          <w:i/>
          <w:iCs/>
          <w:color w:val="000000" w:themeColor="text1"/>
          <w:sz w:val="21"/>
          <w:szCs w:val="21"/>
          <w:u w:val="single"/>
          <w:lang w:val="en-US"/>
        </w:rPr>
        <w:t>ss-PBCH-</w:t>
      </w:r>
      <w:proofErr w:type="spellStart"/>
      <w:r w:rsidRPr="001545F1">
        <w:rPr>
          <w:rFonts w:ascii="Times New Roman Regular" w:eastAsia="SimSun" w:hAnsi="Times New Roman Regular" w:cs="Times New Roman Regular"/>
          <w:b/>
          <w:i/>
          <w:iCs/>
          <w:color w:val="000000" w:themeColor="text1"/>
          <w:sz w:val="21"/>
          <w:szCs w:val="21"/>
          <w:u w:val="single"/>
          <w:lang w:val="en-US"/>
        </w:rPr>
        <w:t>BlockPower</w:t>
      </w:r>
      <w:proofErr w:type="spellEnd"/>
      <w:r w:rsidRPr="001545F1">
        <w:rPr>
          <w:rFonts w:ascii="Times New Roman Regular" w:eastAsia="SimSun" w:hAnsi="Times New Roman Regular" w:cs="Times New Roman Regular"/>
          <w:b/>
          <w:color w:val="000000" w:themeColor="text1"/>
          <w:sz w:val="21"/>
          <w:szCs w:val="21"/>
          <w:u w:val="single"/>
        </w:rPr>
        <w:t>)</w:t>
      </w:r>
    </w:p>
    <w:p w14:paraId="32E19F34" w14:textId="77777777" w:rsidR="00F73666" w:rsidRPr="001545F1"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SSB frequency (</w:t>
      </w:r>
      <w:proofErr w:type="spellStart"/>
      <w:r w:rsidRPr="001545F1">
        <w:rPr>
          <w:rFonts w:ascii="Times New Roman Regular" w:eastAsia="SimSun" w:hAnsi="Times New Roman Regular" w:cs="Times New Roman Regular"/>
          <w:b/>
          <w:i/>
          <w:iCs/>
          <w:color w:val="000000" w:themeColor="text1"/>
          <w:sz w:val="21"/>
          <w:szCs w:val="21"/>
          <w:u w:val="single"/>
          <w:lang w:val="en-US"/>
        </w:rPr>
        <w:t>absoluteFrequencySSB</w:t>
      </w:r>
      <w:proofErr w:type="spellEnd"/>
      <w:r w:rsidRPr="001545F1">
        <w:rPr>
          <w:rFonts w:ascii="Times New Roman Regular" w:eastAsia="SimSun" w:hAnsi="Times New Roman Regular" w:cs="Times New Roman Regular"/>
          <w:b/>
          <w:color w:val="000000" w:themeColor="text1"/>
          <w:sz w:val="21"/>
          <w:szCs w:val="21"/>
          <w:u w:val="single"/>
        </w:rPr>
        <w:t>)</w:t>
      </w:r>
    </w:p>
    <w:p w14:paraId="14A55467" w14:textId="77777777" w:rsidR="00F73666"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1545F1">
        <w:rPr>
          <w:rFonts w:ascii="Times New Roman Regular" w:eastAsia="SimSun" w:hAnsi="Times New Roman Regular" w:cs="Times New Roman Regular"/>
          <w:b/>
          <w:color w:val="000000" w:themeColor="text1"/>
          <w:sz w:val="21"/>
          <w:szCs w:val="21"/>
          <w:u w:val="single"/>
        </w:rPr>
        <w:t>Activation/Deactivation of OD-SSB transmission (in case of RRC based OD-SSB indication)</w:t>
      </w:r>
    </w:p>
    <w:p w14:paraId="25A3A3F9" w14:textId="77777777" w:rsidR="00F73666" w:rsidRPr="000D70AE" w:rsidRDefault="00F73666" w:rsidP="00F73666">
      <w:pPr>
        <w:pStyle w:val="ListParagraph"/>
        <w:numPr>
          <w:ilvl w:val="0"/>
          <w:numId w:val="19"/>
        </w:numPr>
        <w:suppressAutoHyphens/>
        <w:spacing w:after="0"/>
        <w:ind w:leftChars="0"/>
        <w:jc w:val="both"/>
        <w:rPr>
          <w:rFonts w:ascii="Times New Roman Regular" w:eastAsia="SimSun" w:hAnsi="Times New Roman Regular" w:cs="Times New Roman Regular" w:hint="eastAsia"/>
          <w:b/>
          <w:color w:val="000000" w:themeColor="text1"/>
          <w:sz w:val="21"/>
          <w:szCs w:val="21"/>
          <w:u w:val="single"/>
        </w:rPr>
      </w:pPr>
      <w:r w:rsidRPr="000D70AE">
        <w:rPr>
          <w:rFonts w:ascii="Times New Roman Regular" w:eastAsia="SimSun" w:hAnsi="Times New Roman Regular" w:cs="Times New Roman Regular"/>
          <w:b/>
          <w:color w:val="000000" w:themeColor="text1"/>
          <w:sz w:val="21"/>
          <w:szCs w:val="21"/>
          <w:u w:val="single"/>
        </w:rPr>
        <w:t xml:space="preserve">At least one set of BFD parameters (see </w:t>
      </w:r>
      <w:r>
        <w:rPr>
          <w:rFonts w:ascii="Times New Roman Regular" w:eastAsia="SimSun" w:hAnsi="Times New Roman Regular" w:cs="Times New Roman Regular"/>
          <w:b/>
          <w:color w:val="000000" w:themeColor="text1"/>
          <w:sz w:val="21"/>
          <w:szCs w:val="21"/>
          <w:u w:val="single"/>
        </w:rPr>
        <w:t>Section</w:t>
      </w:r>
      <w:r w:rsidRPr="000D70AE">
        <w:rPr>
          <w:rFonts w:ascii="Times New Roman Regular" w:eastAsia="SimSun" w:hAnsi="Times New Roman Regular" w:cs="Times New Roman Regular"/>
          <w:b/>
          <w:color w:val="000000" w:themeColor="text1"/>
          <w:sz w:val="21"/>
          <w:szCs w:val="21"/>
          <w:u w:val="single"/>
        </w:rPr>
        <w:t xml:space="preserve"> 5)</w:t>
      </w:r>
    </w:p>
    <w:p w14:paraId="61DFC0AC" w14:textId="77777777" w:rsid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p>
    <w:p w14:paraId="1C55ED20" w14:textId="77777777" w:rsidR="00F73666" w:rsidRPr="002E7F5D" w:rsidRDefault="00F73666" w:rsidP="00F73666">
      <w:pPr>
        <w:suppressAutoHyphens/>
        <w:spacing w:after="0"/>
        <w:jc w:val="both"/>
        <w:rPr>
          <w:rFonts w:ascii="Times New Roman Regular" w:eastAsia="SimSun" w:hAnsi="Times New Roman Regular" w:cs="Times New Roman Regular" w:hint="eastAsia"/>
          <w:b/>
          <w:color w:val="000000" w:themeColor="text1"/>
          <w:sz w:val="21"/>
          <w:szCs w:val="21"/>
          <w:u w:val="single"/>
        </w:rPr>
      </w:pPr>
      <w:r w:rsidRPr="002E7F5D">
        <w:rPr>
          <w:rFonts w:ascii="Times New Roman Regular" w:eastAsia="SimSun" w:hAnsi="Times New Roman Regular" w:cs="Times New Roman Regular"/>
          <w:b/>
          <w:color w:val="000000" w:themeColor="text1"/>
          <w:sz w:val="21"/>
          <w:szCs w:val="21"/>
          <w:u w:val="single"/>
        </w:rPr>
        <w:t xml:space="preserve">Proposal </w:t>
      </w:r>
      <w:r>
        <w:rPr>
          <w:rFonts w:ascii="Times New Roman Regular" w:eastAsia="SimSun" w:hAnsi="Times New Roman Regular" w:cs="Times New Roman Regular"/>
          <w:b/>
          <w:color w:val="000000" w:themeColor="text1"/>
          <w:sz w:val="21"/>
          <w:szCs w:val="21"/>
          <w:u w:val="single"/>
        </w:rPr>
        <w:t>5</w:t>
      </w:r>
      <w:r w:rsidRPr="002E7F5D">
        <w:rPr>
          <w:rFonts w:ascii="Times New Roman Regular" w:eastAsia="SimSun" w:hAnsi="Times New Roman Regular" w:cs="Times New Roman Regular"/>
          <w:b/>
          <w:color w:val="000000" w:themeColor="text1"/>
          <w:sz w:val="21"/>
          <w:szCs w:val="21"/>
          <w:u w:val="single"/>
        </w:rPr>
        <w:t xml:space="preserve">: Multiple candidate values for other parameters than OD-SSB periodicity </w:t>
      </w:r>
      <w:r>
        <w:rPr>
          <w:rFonts w:ascii="Times New Roman Regular" w:eastAsia="SimSun" w:hAnsi="Times New Roman Regular" w:cs="Times New Roman Regular"/>
          <w:b/>
          <w:color w:val="000000" w:themeColor="text1"/>
          <w:sz w:val="21"/>
          <w:szCs w:val="21"/>
          <w:u w:val="single"/>
        </w:rPr>
        <w:t xml:space="preserve">in OD-SSB configuration </w:t>
      </w:r>
      <w:r w:rsidRPr="002E7F5D">
        <w:rPr>
          <w:rFonts w:ascii="Times New Roman Regular" w:eastAsia="SimSun" w:hAnsi="Times New Roman Regular" w:cs="Times New Roman Regular"/>
          <w:b/>
          <w:color w:val="000000" w:themeColor="text1"/>
          <w:sz w:val="21"/>
          <w:szCs w:val="21"/>
          <w:u w:val="single"/>
        </w:rPr>
        <w:t>need a strong justification.</w:t>
      </w:r>
    </w:p>
    <w:p w14:paraId="36E22298" w14:textId="77777777" w:rsidR="00F73666" w:rsidRP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p>
    <w:p w14:paraId="0BB8CEFE" w14:textId="1A93C2F1" w:rsidR="00F73666" w:rsidRDefault="00F73666" w:rsidP="00F73666">
      <w:pPr>
        <w:suppressAutoHyphens/>
        <w:spacing w:after="0"/>
        <w:jc w:val="both"/>
        <w:rPr>
          <w:rFonts w:ascii="Times New Roman Regular" w:eastAsia="SimSun" w:hAnsi="Times New Roman Regular" w:cs="Times New Roman Regular" w:hint="eastAsia"/>
          <w:b/>
          <w:color w:val="FF0000"/>
        </w:rPr>
      </w:pPr>
      <w:r w:rsidRPr="00F73666">
        <w:rPr>
          <w:rFonts w:ascii="Times New Roman Regular" w:eastAsia="Malgun Gothic" w:hAnsi="Times New Roman Regular" w:cs="Times New Roman Regular" w:hint="eastAsia"/>
          <w:b/>
          <w:color w:val="FF0000"/>
          <w:lang w:eastAsia="ko-KR"/>
        </w:rPr>
        <w:t>&lt;</w:t>
      </w:r>
      <w:r w:rsidRPr="00F73666">
        <w:rPr>
          <w:rFonts w:ascii="Times New Roman Regular" w:hAnsi="Times New Roman Regular" w:cs="Times New Roman Regular"/>
          <w:bCs/>
          <w:sz w:val="32"/>
          <w:szCs w:val="32"/>
        </w:rPr>
        <w:t xml:space="preserve"> </w:t>
      </w:r>
      <w:r w:rsidRPr="00F73666">
        <w:rPr>
          <w:rFonts w:ascii="Times New Roman Regular" w:eastAsia="SimSun" w:hAnsi="Times New Roman Regular" w:cs="Times New Roman Regular"/>
          <w:b/>
          <w:bCs/>
          <w:color w:val="FF0000"/>
        </w:rPr>
        <w:t>UE triggered OD-SSB Operation</w:t>
      </w:r>
      <w:r w:rsidRPr="00F73666">
        <w:rPr>
          <w:rFonts w:ascii="Times New Roman Regular" w:eastAsia="SimSun" w:hAnsi="Times New Roman Regular" w:cs="Times New Roman Regular" w:hint="eastAsia"/>
          <w:b/>
          <w:bCs/>
          <w:color w:val="FF0000"/>
        </w:rPr>
        <w:t xml:space="preserve"> </w:t>
      </w:r>
      <w:r w:rsidRPr="00F73666">
        <w:rPr>
          <w:rFonts w:ascii="Times New Roman Regular" w:eastAsia="Malgun Gothic" w:hAnsi="Times New Roman Regular" w:cs="Times New Roman Regular" w:hint="eastAsia"/>
          <w:b/>
          <w:color w:val="FF0000"/>
          <w:lang w:eastAsia="ko-KR"/>
        </w:rPr>
        <w:t>&gt;</w:t>
      </w:r>
      <w:r w:rsidRPr="00F73666">
        <w:rPr>
          <w:rFonts w:ascii="Times New Roman Regular" w:eastAsia="SimSun" w:hAnsi="Times New Roman Regular" w:cs="Times New Roman Regular"/>
          <w:b/>
          <w:color w:val="FF0000"/>
        </w:rPr>
        <w:t xml:space="preserve"> </w:t>
      </w:r>
    </w:p>
    <w:p w14:paraId="32836BCA" w14:textId="77777777" w:rsidR="00F73666" w:rsidRPr="00F73666" w:rsidRDefault="00F73666" w:rsidP="00F73666">
      <w:pPr>
        <w:suppressAutoHyphens/>
        <w:spacing w:after="0"/>
        <w:jc w:val="both"/>
        <w:rPr>
          <w:rFonts w:ascii="Times New Roman Regular" w:eastAsia="SimSun" w:hAnsi="Times New Roman Regular" w:cs="Times New Roman Regular" w:hint="eastAsia"/>
          <w:b/>
          <w:color w:val="FF0000"/>
        </w:rPr>
      </w:pPr>
    </w:p>
    <w:p w14:paraId="7F0BFBF2" w14:textId="77777777" w:rsidR="00F73666" w:rsidRPr="000D70AE" w:rsidRDefault="00F73666" w:rsidP="00F73666">
      <w:pPr>
        <w:suppressAutoHyphens/>
        <w:spacing w:after="0"/>
        <w:jc w:val="both"/>
        <w:rPr>
          <w:rFonts w:ascii="Times New Roman Regular" w:eastAsia="SimSun" w:hAnsi="Times New Roman Regular" w:cs="Times New Roman Regular" w:hint="eastAsia"/>
          <w:b/>
          <w:bCs/>
          <w:color w:val="000000" w:themeColor="text1"/>
          <w:sz w:val="21"/>
          <w:szCs w:val="21"/>
          <w:u w:val="single"/>
        </w:rPr>
      </w:pPr>
      <w:r w:rsidRPr="000D70AE">
        <w:rPr>
          <w:rFonts w:ascii="Times New Roman Regular" w:eastAsia="SimSun" w:hAnsi="Times New Roman Regular" w:cs="Times New Roman Regular"/>
          <w:b/>
          <w:bCs/>
          <w:color w:val="000000" w:themeColor="text1"/>
          <w:sz w:val="21"/>
          <w:szCs w:val="21"/>
          <w:u w:val="single"/>
        </w:rPr>
        <w:t xml:space="preserve">Proposal </w:t>
      </w:r>
      <w:r>
        <w:rPr>
          <w:rFonts w:ascii="Times New Roman Regular" w:eastAsia="SimSun" w:hAnsi="Times New Roman Regular" w:cs="Times New Roman Regular"/>
          <w:b/>
          <w:bCs/>
          <w:color w:val="000000" w:themeColor="text1"/>
          <w:sz w:val="21"/>
          <w:szCs w:val="21"/>
          <w:u w:val="single"/>
        </w:rPr>
        <w:t>6</w:t>
      </w:r>
      <w:r w:rsidRPr="000D70AE">
        <w:rPr>
          <w:rFonts w:ascii="Times New Roman Regular" w:eastAsia="SimSun" w:hAnsi="Times New Roman Regular" w:cs="Times New Roman Regular"/>
          <w:b/>
          <w:bCs/>
          <w:color w:val="000000" w:themeColor="text1"/>
          <w:sz w:val="21"/>
          <w:szCs w:val="21"/>
          <w:u w:val="single"/>
        </w:rPr>
        <w:t xml:space="preserve">: If UE triggered OD-SSB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xml:space="preserve"> operation is justified, the following should be considered:</w:t>
      </w:r>
    </w:p>
    <w:p w14:paraId="09CD7B83" w14:textId="77777777" w:rsidR="00F73666" w:rsidRDefault="00F73666" w:rsidP="00F73666">
      <w:pPr>
        <w:numPr>
          <w:ilvl w:val="0"/>
          <w:numId w:val="9"/>
        </w:numPr>
        <w:suppressAutoHyphens/>
        <w:spacing w:after="0"/>
        <w:jc w:val="both"/>
        <w:rPr>
          <w:rFonts w:ascii="Times New Roman Regular" w:eastAsia="SimSun" w:hAnsi="Times New Roman Regular" w:cs="Times New Roman Regular" w:hint="eastAsia"/>
          <w:b/>
          <w:bCs/>
          <w:color w:val="000000" w:themeColor="text1"/>
          <w:sz w:val="21"/>
          <w:szCs w:val="21"/>
          <w:u w:val="single"/>
          <w:lang w:val="en-GB"/>
        </w:rPr>
      </w:pPr>
      <w:r w:rsidRPr="000D70AE">
        <w:rPr>
          <w:rFonts w:ascii="Times New Roman Regular" w:eastAsia="SimSun" w:hAnsi="Times New Roman Regular" w:cs="Times New Roman Regular"/>
          <w:b/>
          <w:bCs/>
          <w:color w:val="000000" w:themeColor="text1"/>
          <w:sz w:val="21"/>
          <w:szCs w:val="21"/>
          <w:u w:val="single"/>
          <w:lang w:val="en-GB"/>
        </w:rPr>
        <w:t xml:space="preserve">After UE sends WUS, there is still need from </w:t>
      </w:r>
      <w:proofErr w:type="spellStart"/>
      <w:r w:rsidRPr="000D70AE">
        <w:rPr>
          <w:rFonts w:ascii="Times New Roman Regular" w:eastAsia="SimSun" w:hAnsi="Times New Roman Regular" w:cs="Times New Roman Regular"/>
          <w:b/>
          <w:bCs/>
          <w:color w:val="000000" w:themeColor="text1"/>
          <w:sz w:val="21"/>
          <w:szCs w:val="21"/>
          <w:u w:val="single"/>
          <w:lang w:val="en-GB"/>
        </w:rPr>
        <w:t>gNB’s</w:t>
      </w:r>
      <w:proofErr w:type="spellEnd"/>
      <w:r w:rsidRPr="000D70AE">
        <w:rPr>
          <w:rFonts w:ascii="Times New Roman Regular" w:eastAsia="SimSun" w:hAnsi="Times New Roman Regular" w:cs="Times New Roman Regular"/>
          <w:b/>
          <w:bCs/>
          <w:color w:val="000000" w:themeColor="text1"/>
          <w:sz w:val="21"/>
          <w:szCs w:val="21"/>
          <w:u w:val="single"/>
          <w:lang w:val="en-GB"/>
        </w:rPr>
        <w:t xml:space="preserve"> confirmation (</w:t>
      </w:r>
      <w:proofErr w:type="gramStart"/>
      <w:r w:rsidRPr="000D70AE">
        <w:rPr>
          <w:rFonts w:ascii="Times New Roman Regular" w:eastAsia="SimSun" w:hAnsi="Times New Roman Regular" w:cs="Times New Roman Regular"/>
          <w:b/>
          <w:bCs/>
          <w:color w:val="000000" w:themeColor="text1"/>
          <w:sz w:val="21"/>
          <w:szCs w:val="21"/>
          <w:u w:val="single"/>
          <w:lang w:val="en-GB"/>
        </w:rPr>
        <w:t>similar to</w:t>
      </w:r>
      <w:proofErr w:type="gramEnd"/>
      <w:r w:rsidRPr="000D70AE">
        <w:rPr>
          <w:rFonts w:ascii="Times New Roman Regular" w:eastAsia="SimSun" w:hAnsi="Times New Roman Regular" w:cs="Times New Roman Regular"/>
          <w:b/>
          <w:bCs/>
          <w:color w:val="000000" w:themeColor="text1"/>
          <w:sz w:val="21"/>
          <w:szCs w:val="21"/>
          <w:u w:val="single"/>
          <w:lang w:val="en-GB"/>
        </w:rPr>
        <w:t xml:space="preserve"> OD-SSB indication for transmission/termination).</w:t>
      </w:r>
    </w:p>
    <w:p w14:paraId="2B08092A" w14:textId="77777777" w:rsidR="00F73666" w:rsidRPr="000D70AE" w:rsidRDefault="00F73666" w:rsidP="00F73666">
      <w:pPr>
        <w:numPr>
          <w:ilvl w:val="0"/>
          <w:numId w:val="9"/>
        </w:numPr>
        <w:suppressAutoHyphens/>
        <w:spacing w:after="0"/>
        <w:jc w:val="both"/>
        <w:rPr>
          <w:rFonts w:ascii="Times New Roman Regular" w:eastAsia="SimSun" w:hAnsi="Times New Roman Regular" w:cs="Times New Roman Regular" w:hint="eastAsia"/>
          <w:b/>
          <w:bCs/>
          <w:color w:val="000000" w:themeColor="text1"/>
          <w:sz w:val="21"/>
          <w:szCs w:val="21"/>
          <w:u w:val="single"/>
          <w:lang w:val="en-GB"/>
        </w:rPr>
      </w:pPr>
      <w:r w:rsidRPr="000D70AE">
        <w:rPr>
          <w:rFonts w:ascii="Times New Roman Regular" w:eastAsia="SimSun" w:hAnsi="Times New Roman Regular" w:cs="Times New Roman Regular"/>
          <w:b/>
          <w:bCs/>
          <w:color w:val="000000" w:themeColor="text1"/>
          <w:sz w:val="21"/>
          <w:szCs w:val="21"/>
          <w:u w:val="single"/>
        </w:rPr>
        <w:t>RACH Msg1 or MAC-CE for WUS is a good starting point.</w:t>
      </w:r>
    </w:p>
    <w:p w14:paraId="1741CE9D" w14:textId="77777777" w:rsid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lang w:val="en-GB"/>
        </w:rPr>
      </w:pPr>
    </w:p>
    <w:p w14:paraId="45DC1997" w14:textId="77777777" w:rsidR="00F73666" w:rsidRDefault="00F73666" w:rsidP="00F73666">
      <w:pPr>
        <w:suppressAutoHyphens/>
        <w:spacing w:after="0"/>
        <w:jc w:val="both"/>
        <w:rPr>
          <w:rFonts w:ascii="Times New Roman Regular" w:eastAsia="SimSun" w:hAnsi="Times New Roman Regular" w:cs="Times New Roman Regular" w:hint="eastAsia"/>
          <w:b/>
          <w:color w:val="FF0000"/>
        </w:rPr>
      </w:pPr>
      <w:r w:rsidRPr="00F73666">
        <w:rPr>
          <w:rFonts w:ascii="Times New Roman Regular" w:eastAsia="Malgun Gothic" w:hAnsi="Times New Roman Regular" w:cs="Times New Roman Regular" w:hint="eastAsia"/>
          <w:b/>
          <w:color w:val="FF0000"/>
          <w:lang w:eastAsia="ko-KR"/>
        </w:rPr>
        <w:t>&lt;</w:t>
      </w:r>
      <w:r w:rsidRPr="00F73666">
        <w:rPr>
          <w:rFonts w:ascii="Times New Roman Regular" w:hAnsi="Times New Roman Regular" w:cs="Times New Roman Regular"/>
          <w:bCs/>
          <w:sz w:val="32"/>
          <w:szCs w:val="32"/>
        </w:rPr>
        <w:t xml:space="preserve"> </w:t>
      </w:r>
      <w:r w:rsidRPr="00F73666">
        <w:rPr>
          <w:rFonts w:ascii="Times New Roman Regular" w:eastAsia="SimSun" w:hAnsi="Times New Roman Regular" w:cs="Times New Roman Regular"/>
          <w:b/>
          <w:bCs/>
          <w:color w:val="FF0000"/>
        </w:rPr>
        <w:t>UE triggered OD-SSB Operation</w:t>
      </w:r>
      <w:r w:rsidRPr="00F73666">
        <w:rPr>
          <w:rFonts w:ascii="Times New Roman Regular" w:eastAsia="SimSun" w:hAnsi="Times New Roman Regular" w:cs="Times New Roman Regular" w:hint="eastAsia"/>
          <w:b/>
          <w:bCs/>
          <w:color w:val="FF0000"/>
        </w:rPr>
        <w:t xml:space="preserve"> </w:t>
      </w:r>
      <w:r w:rsidRPr="00F73666">
        <w:rPr>
          <w:rFonts w:ascii="Times New Roman Regular" w:eastAsia="Malgun Gothic" w:hAnsi="Times New Roman Regular" w:cs="Times New Roman Regular" w:hint="eastAsia"/>
          <w:b/>
          <w:color w:val="FF0000"/>
          <w:lang w:eastAsia="ko-KR"/>
        </w:rPr>
        <w:t>&gt;</w:t>
      </w:r>
      <w:r w:rsidRPr="00F73666">
        <w:rPr>
          <w:rFonts w:ascii="Times New Roman Regular" w:eastAsia="SimSun" w:hAnsi="Times New Roman Regular" w:cs="Times New Roman Regular"/>
          <w:b/>
          <w:color w:val="FF0000"/>
        </w:rPr>
        <w:t xml:space="preserve"> </w:t>
      </w:r>
    </w:p>
    <w:p w14:paraId="312DD1F3" w14:textId="77777777" w:rsid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p>
    <w:p w14:paraId="1B43BCF0" w14:textId="77777777" w:rsidR="00F73666" w:rsidRPr="00B92AA6" w:rsidRDefault="00F73666" w:rsidP="00F73666">
      <w:pPr>
        <w:suppressAutoHyphens/>
        <w:spacing w:after="0"/>
        <w:jc w:val="both"/>
        <w:rPr>
          <w:rFonts w:ascii="Times New Roman Regular" w:eastAsia="SimSun" w:hAnsi="Times New Roman Regular" w:cs="Times New Roman Regular" w:hint="eastAsia"/>
          <w:b/>
          <w:color w:val="000000" w:themeColor="text1"/>
          <w:sz w:val="21"/>
          <w:szCs w:val="21"/>
        </w:rPr>
      </w:pPr>
      <w:r w:rsidRPr="00B92AA6">
        <w:rPr>
          <w:rFonts w:ascii="Times New Roman Regular" w:eastAsia="SimSun" w:hAnsi="Times New Roman Regular" w:cs="Times New Roman Regular"/>
          <w:b/>
          <w:color w:val="000000" w:themeColor="text1"/>
          <w:sz w:val="21"/>
          <w:szCs w:val="21"/>
        </w:rPr>
        <w:t xml:space="preserve">Observation 3: </w:t>
      </w:r>
      <w:r>
        <w:rPr>
          <w:rFonts w:ascii="Times New Roman Regular" w:eastAsia="SimSun" w:hAnsi="Times New Roman Regular" w:cs="Times New Roman Regular"/>
          <w:b/>
          <w:color w:val="000000" w:themeColor="text1"/>
          <w:sz w:val="21"/>
          <w:szCs w:val="21"/>
        </w:rPr>
        <w:t xml:space="preserve">UE behavior for BFD/R using OD-SSB needs to be defined. Particularly for Case #2 (always-on SSB), we should avoid </w:t>
      </w:r>
      <w:proofErr w:type="gramStart"/>
      <w:r>
        <w:rPr>
          <w:rFonts w:ascii="Times New Roman Regular" w:eastAsia="SimSun" w:hAnsi="Times New Roman Regular" w:cs="Times New Roman Regular"/>
          <w:b/>
          <w:color w:val="000000" w:themeColor="text1"/>
          <w:sz w:val="21"/>
          <w:szCs w:val="21"/>
        </w:rPr>
        <w:t>to combine</w:t>
      </w:r>
      <w:proofErr w:type="gramEnd"/>
      <w:r>
        <w:rPr>
          <w:rFonts w:ascii="Times New Roman Regular" w:eastAsia="SimSun" w:hAnsi="Times New Roman Regular" w:cs="Times New Roman Regular"/>
          <w:b/>
          <w:color w:val="000000" w:themeColor="text1"/>
          <w:sz w:val="21"/>
          <w:szCs w:val="21"/>
        </w:rPr>
        <w:t xml:space="preserve"> the ‘always-on SSB’ with OD-SSB for measurements.</w:t>
      </w:r>
    </w:p>
    <w:p w14:paraId="10B40E7E" w14:textId="77777777" w:rsidR="00F73666" w:rsidRPr="000D70AE" w:rsidRDefault="00F73666" w:rsidP="00F73666">
      <w:pPr>
        <w:suppressAutoHyphens/>
        <w:spacing w:after="0"/>
        <w:jc w:val="both"/>
        <w:rPr>
          <w:rFonts w:ascii="Times New Roman Regular" w:eastAsia="SimSun" w:hAnsi="Times New Roman Regular" w:cs="Times New Roman Regular" w:hint="eastAsia"/>
          <w:bCs/>
          <w:color w:val="000000" w:themeColor="text1"/>
          <w:sz w:val="21"/>
          <w:szCs w:val="21"/>
        </w:rPr>
      </w:pPr>
    </w:p>
    <w:p w14:paraId="669CC04D" w14:textId="77777777" w:rsidR="00F73666" w:rsidRDefault="00F73666" w:rsidP="00F73666">
      <w:pPr>
        <w:suppressAutoHyphens/>
        <w:spacing w:after="0"/>
        <w:jc w:val="both"/>
        <w:rPr>
          <w:rFonts w:ascii="Times New Roman Regular" w:eastAsia="SimSun" w:hAnsi="Times New Roman Regular" w:cs="Times New Roman Regular" w:hint="eastAsia"/>
          <w:b/>
          <w:bCs/>
          <w:color w:val="000000" w:themeColor="text1"/>
          <w:sz w:val="21"/>
          <w:szCs w:val="21"/>
          <w:u w:val="single"/>
        </w:rPr>
      </w:pPr>
      <w:r w:rsidRPr="000D70AE">
        <w:rPr>
          <w:rFonts w:ascii="Times New Roman Regular" w:eastAsia="SimSun" w:hAnsi="Times New Roman Regular" w:cs="Times New Roman Regular"/>
          <w:b/>
          <w:bCs/>
          <w:color w:val="000000" w:themeColor="text1"/>
          <w:sz w:val="21"/>
          <w:szCs w:val="21"/>
          <w:u w:val="single"/>
        </w:rPr>
        <w:t xml:space="preserve">Proposal </w:t>
      </w:r>
      <w:r>
        <w:rPr>
          <w:rFonts w:ascii="Times New Roman Regular" w:eastAsia="SimSun" w:hAnsi="Times New Roman Regular" w:cs="Times New Roman Regular"/>
          <w:b/>
          <w:bCs/>
          <w:color w:val="000000" w:themeColor="text1"/>
          <w:sz w:val="21"/>
          <w:szCs w:val="21"/>
          <w:u w:val="single"/>
        </w:rPr>
        <w:t>7</w:t>
      </w:r>
      <w:r w:rsidRPr="000D70AE">
        <w:rPr>
          <w:rFonts w:ascii="Times New Roman Regular" w:eastAsia="SimSun" w:hAnsi="Times New Roman Regular" w:cs="Times New Roman Regular"/>
          <w:b/>
          <w:bCs/>
          <w:color w:val="000000" w:themeColor="text1"/>
          <w:sz w:val="21"/>
          <w:szCs w:val="21"/>
          <w:u w:val="single"/>
        </w:rPr>
        <w:t xml:space="preserve">: The RRC configuration for OD-SSB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xml:space="preserve"> operation to include one set of BFD parameters for OD-SSB per the </w:t>
      </w:r>
      <w:proofErr w:type="spellStart"/>
      <w:r w:rsidRPr="000D70AE">
        <w:rPr>
          <w:rFonts w:ascii="Times New Roman Regular" w:eastAsia="SimSun" w:hAnsi="Times New Roman Regular" w:cs="Times New Roman Regular"/>
          <w:b/>
          <w:bCs/>
          <w:color w:val="000000" w:themeColor="text1"/>
          <w:sz w:val="21"/>
          <w:szCs w:val="21"/>
          <w:u w:val="single"/>
        </w:rPr>
        <w:t>SCell</w:t>
      </w:r>
      <w:proofErr w:type="spellEnd"/>
      <w:r w:rsidRPr="000D70AE">
        <w:rPr>
          <w:rFonts w:ascii="Times New Roman Regular" w:eastAsia="SimSun" w:hAnsi="Times New Roman Regular" w:cs="Times New Roman Regular"/>
          <w:b/>
          <w:bCs/>
          <w:color w:val="000000" w:themeColor="text1"/>
          <w:sz w:val="21"/>
          <w:szCs w:val="21"/>
          <w:u w:val="single"/>
        </w:rPr>
        <w:t>. Once UE receives RRC or MAC-CE based OD-SSB indication</w:t>
      </w:r>
      <w:r>
        <w:rPr>
          <w:rFonts w:ascii="Times New Roman Regular" w:eastAsia="SimSun" w:hAnsi="Times New Roman Regular" w:cs="Times New Roman Regular"/>
          <w:b/>
          <w:bCs/>
          <w:color w:val="000000" w:themeColor="text1"/>
          <w:sz w:val="21"/>
          <w:szCs w:val="21"/>
          <w:u w:val="single"/>
        </w:rPr>
        <w:t xml:space="preserve"> for both Case #1 (No always-on SSB on the cell) and Case #2 (Always-on SSB is periodically transmitted on the cell)</w:t>
      </w:r>
      <w:r w:rsidRPr="000D70AE">
        <w:rPr>
          <w:rFonts w:ascii="Times New Roman Regular" w:eastAsia="SimSun" w:hAnsi="Times New Roman Regular" w:cs="Times New Roman Regular"/>
          <w:b/>
          <w:bCs/>
          <w:color w:val="000000" w:themeColor="text1"/>
          <w:sz w:val="21"/>
          <w:szCs w:val="21"/>
          <w:u w:val="single"/>
        </w:rPr>
        <w:t>, UE shall use BFD parameters for OD-SSB.</w:t>
      </w:r>
    </w:p>
    <w:p w14:paraId="7A75FBA4" w14:textId="77777777" w:rsidR="00F73666" w:rsidRPr="00F73666" w:rsidRDefault="00F73666">
      <w:pPr>
        <w:overflowPunct w:val="0"/>
        <w:autoSpaceDE w:val="0"/>
        <w:autoSpaceDN w:val="0"/>
        <w:adjustRightInd w:val="0"/>
        <w:spacing w:after="180"/>
        <w:textAlignment w:val="baseline"/>
        <w:rPr>
          <w:rFonts w:ascii="Times New Roman Regular" w:eastAsia="SimSun" w:hAnsi="Times New Roman Regular" w:cs="Times New Roman Regular" w:hint="eastAsia"/>
          <w:b/>
          <w:color w:val="000000" w:themeColor="text1"/>
          <w:sz w:val="21"/>
          <w:szCs w:val="21"/>
        </w:rPr>
      </w:pPr>
    </w:p>
    <w:p w14:paraId="2FFD795C" w14:textId="77777777" w:rsidR="00FC7D19" w:rsidRPr="000D521A" w:rsidRDefault="00FC7D19">
      <w:pPr>
        <w:overflowPunct w:val="0"/>
        <w:autoSpaceDE w:val="0"/>
        <w:autoSpaceDN w:val="0"/>
        <w:adjustRightInd w:val="0"/>
        <w:spacing w:after="180"/>
        <w:textAlignment w:val="baseline"/>
        <w:rPr>
          <w:rFonts w:eastAsia="SimSun"/>
          <w:bCs/>
          <w:color w:val="000000" w:themeColor="text1"/>
          <w:sz w:val="21"/>
          <w:szCs w:val="21"/>
          <w:highlight w:val="yellow"/>
        </w:rPr>
      </w:pPr>
    </w:p>
    <w:p w14:paraId="2A25829C" w14:textId="77777777" w:rsidR="00FC7D19" w:rsidRPr="00E36608" w:rsidRDefault="00000000">
      <w:pPr>
        <w:pStyle w:val="Heading1"/>
      </w:pPr>
      <w:r w:rsidRPr="00E36608">
        <w:t xml:space="preserve"> Reference</w:t>
      </w:r>
    </w:p>
    <w:p w14:paraId="7C105962" w14:textId="0D6FE0C2" w:rsidR="00FC7D19" w:rsidRPr="00E36608" w:rsidRDefault="00D31DD7">
      <w:pPr>
        <w:numPr>
          <w:ilvl w:val="0"/>
          <w:numId w:val="10"/>
        </w:numPr>
        <w:tabs>
          <w:tab w:val="clear" w:pos="657"/>
        </w:tabs>
        <w:overflowPunct w:val="0"/>
        <w:autoSpaceDE w:val="0"/>
        <w:autoSpaceDN w:val="0"/>
        <w:adjustRightInd w:val="0"/>
        <w:spacing w:before="100" w:beforeAutospacing="1" w:after="100" w:afterAutospacing="1"/>
        <w:ind w:left="562" w:hanging="562"/>
        <w:textAlignment w:val="baseline"/>
        <w:rPr>
          <w:sz w:val="21"/>
          <w:szCs w:val="21"/>
        </w:rPr>
      </w:pPr>
      <w:r w:rsidRPr="00D31DD7">
        <w:rPr>
          <w:sz w:val="21"/>
          <w:szCs w:val="21"/>
        </w:rPr>
        <w:t>RP-242354</w:t>
      </w:r>
      <w:r>
        <w:rPr>
          <w:sz w:val="21"/>
          <w:szCs w:val="21"/>
        </w:rPr>
        <w:t xml:space="preserve"> </w:t>
      </w:r>
      <w:r w:rsidRPr="00E36608">
        <w:rPr>
          <w:sz w:val="21"/>
          <w:szCs w:val="21"/>
        </w:rPr>
        <w:t>Revised WID for Enhancements of network energy savings for NR Ericsson</w:t>
      </w:r>
    </w:p>
    <w:p w14:paraId="1A420615"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71F0024E" w14:textId="77777777" w:rsidR="00FC7D19" w:rsidRDefault="00000000">
      <w:pPr>
        <w:pStyle w:val="Heading1"/>
      </w:pPr>
      <w:r>
        <w:lastRenderedPageBreak/>
        <w:t>Annex: Previous agreements</w:t>
      </w:r>
    </w:p>
    <w:p w14:paraId="1F9570C2" w14:textId="77777777" w:rsidR="00FC7D19" w:rsidRDefault="00000000">
      <w:pPr>
        <w:tabs>
          <w:tab w:val="left" w:pos="657"/>
        </w:tabs>
        <w:overflowPunct w:val="0"/>
        <w:autoSpaceDE w:val="0"/>
        <w:autoSpaceDN w:val="0"/>
        <w:adjustRightInd w:val="0"/>
        <w:spacing w:before="100" w:beforeAutospacing="1" w:after="100" w:afterAutospacing="1"/>
        <w:textAlignment w:val="baseline"/>
        <w:rPr>
          <w:b/>
          <w:bCs/>
          <w:color w:val="FF0000"/>
          <w:sz w:val="28"/>
          <w:szCs w:val="28"/>
        </w:rPr>
      </w:pPr>
      <w:r>
        <w:rPr>
          <w:b/>
          <w:bCs/>
          <w:color w:val="FF0000"/>
          <w:sz w:val="28"/>
          <w:szCs w:val="28"/>
        </w:rPr>
        <w:t>RAN1 #116</w:t>
      </w:r>
    </w:p>
    <w:p w14:paraId="43139712" w14:textId="77777777" w:rsidR="00FC7D19" w:rsidRDefault="00000000">
      <w:pPr>
        <w:rPr>
          <w:b/>
          <w:bCs/>
          <w:szCs w:val="20"/>
          <w:highlight w:val="green"/>
        </w:rPr>
      </w:pPr>
      <w:r>
        <w:rPr>
          <w:b/>
          <w:bCs/>
          <w:szCs w:val="20"/>
          <w:highlight w:val="green"/>
        </w:rPr>
        <w:t>Agreement</w:t>
      </w:r>
    </w:p>
    <w:p w14:paraId="61976A26" w14:textId="77777777" w:rsidR="00FC7D19" w:rsidRDefault="00000000">
      <w:pPr>
        <w:pStyle w:val="ListParagraph"/>
        <w:ind w:leftChars="0" w:left="0"/>
        <w:contextualSpacing/>
        <w:jc w:val="both"/>
        <w:rPr>
          <w:rFonts w:ascii="Times New Roman" w:eastAsia="Malgun Gothic" w:hAnsi="Times New Roman"/>
          <w:szCs w:val="20"/>
          <w:lang w:val="en-US"/>
        </w:rPr>
      </w:pPr>
      <w:r>
        <w:rPr>
          <w:szCs w:val="20"/>
          <w:lang w:val="en-US"/>
        </w:rPr>
        <w:tab/>
      </w:r>
      <w:r>
        <w:rPr>
          <w:szCs w:val="20"/>
        </w:rPr>
        <w:t xml:space="preserve">Regarding the UE assumption on SSB transmission on a cell supporting on-demand SSB </w:t>
      </w:r>
      <w:proofErr w:type="spellStart"/>
      <w:r>
        <w:rPr>
          <w:szCs w:val="20"/>
        </w:rPr>
        <w:t>SCell</w:t>
      </w:r>
      <w:proofErr w:type="spellEnd"/>
      <w:r>
        <w:rPr>
          <w:szCs w:val="20"/>
        </w:rPr>
        <w:t xml:space="preserve"> operation, </w:t>
      </w:r>
      <w:r>
        <w:rPr>
          <w:rFonts w:hint="eastAsia"/>
          <w:szCs w:val="20"/>
        </w:rPr>
        <w:t>the</w:t>
      </w:r>
      <w:r>
        <w:rPr>
          <w:szCs w:val="20"/>
          <w:lang w:eastAsia="ko-KR"/>
        </w:rPr>
        <w:t xml:space="preserve"> following cases are identified for further study:</w:t>
      </w:r>
    </w:p>
    <w:p w14:paraId="08D02121"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t>Case #1: No always-on SSB on the cell</w:t>
      </w:r>
    </w:p>
    <w:p w14:paraId="3393A2FD"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t>Case #2: Always-on SSB is periodically transmitted on the cell</w:t>
      </w:r>
    </w:p>
    <w:p w14:paraId="41E09FFF" w14:textId="77777777" w:rsidR="00FC7D19" w:rsidRDefault="00000000">
      <w:pPr>
        <w:pStyle w:val="ListParagraph"/>
        <w:numPr>
          <w:ilvl w:val="0"/>
          <w:numId w:val="7"/>
        </w:numPr>
        <w:tabs>
          <w:tab w:val="left" w:pos="1440"/>
        </w:tabs>
        <w:spacing w:after="0"/>
        <w:ind w:leftChars="0"/>
        <w:contextualSpacing/>
        <w:jc w:val="both"/>
        <w:rPr>
          <w:rFonts w:ascii="Times New Roman" w:eastAsia="Malgun Gothic" w:hAnsi="Times New Roman"/>
          <w:szCs w:val="20"/>
          <w:lang w:val="en-US"/>
        </w:rPr>
      </w:pPr>
      <w:r>
        <w:rPr>
          <w:szCs w:val="20"/>
        </w:rPr>
        <w:t>FFS: Whether always-on SSB and on-demand SSB are not cell-defining SSB if transmitted.</w:t>
      </w:r>
    </w:p>
    <w:p w14:paraId="6166DC8A" w14:textId="77777777" w:rsidR="00FC7D19" w:rsidRDefault="00000000">
      <w:pPr>
        <w:pStyle w:val="ListParagraph"/>
        <w:ind w:leftChars="0" w:left="0" w:firstLine="0"/>
        <w:contextualSpacing/>
        <w:jc w:val="both"/>
        <w:rPr>
          <w:szCs w:val="20"/>
          <w:lang w:val="en-US"/>
        </w:rPr>
      </w:pPr>
      <w:r>
        <w:rPr>
          <w:szCs w:val="20"/>
          <w:lang w:val="en-US"/>
        </w:rPr>
        <w:t xml:space="preserve">FFS: Which scenario the above applies for </w:t>
      </w:r>
    </w:p>
    <w:p w14:paraId="42279158" w14:textId="77777777" w:rsidR="00FC7D19" w:rsidRDefault="00FC7D19">
      <w:pPr>
        <w:pStyle w:val="ListParagraph"/>
        <w:ind w:leftChars="0" w:left="0" w:firstLine="0"/>
        <w:contextualSpacing/>
        <w:jc w:val="both"/>
        <w:rPr>
          <w:szCs w:val="20"/>
          <w:lang w:val="en-US"/>
        </w:rPr>
      </w:pPr>
    </w:p>
    <w:p w14:paraId="02FFB670" w14:textId="77777777" w:rsidR="00FC7D19" w:rsidRDefault="00000000">
      <w:pPr>
        <w:rPr>
          <w:highlight w:val="green"/>
        </w:rPr>
      </w:pPr>
      <w:r>
        <w:rPr>
          <w:b/>
          <w:bCs/>
          <w:szCs w:val="20"/>
          <w:highlight w:val="green"/>
        </w:rPr>
        <w:t>Agreement</w:t>
      </w:r>
    </w:p>
    <w:p w14:paraId="27069585" w14:textId="77777777" w:rsidR="00FC7D19" w:rsidRDefault="00000000">
      <w:pPr>
        <w:pStyle w:val="ListParagraph1"/>
        <w:spacing w:after="160" w:line="256" w:lineRule="auto"/>
        <w:ind w:left="0"/>
        <w:jc w:val="both"/>
        <w:rPr>
          <w:sz w:val="20"/>
          <w:szCs w:val="20"/>
        </w:rPr>
      </w:pPr>
      <w:r>
        <w:rPr>
          <w:sz w:val="20"/>
          <w:szCs w:val="20"/>
          <w:lang w:eastAsia="ko-KR"/>
        </w:rPr>
        <w:t>RAN1 to strive for a common design for on-demand SSB operation considering all applicable CA configurations</w:t>
      </w:r>
      <w:r>
        <w:rPr>
          <w:sz w:val="20"/>
          <w:szCs w:val="20"/>
        </w:rPr>
        <w:t>.</w:t>
      </w:r>
    </w:p>
    <w:p w14:paraId="42A2D6F3" w14:textId="77777777" w:rsidR="00FC7D19" w:rsidRDefault="00000000">
      <w:pPr>
        <w:pStyle w:val="ListParagraph1"/>
        <w:spacing w:after="160" w:line="256" w:lineRule="auto"/>
        <w:ind w:left="0"/>
        <w:jc w:val="both"/>
        <w:rPr>
          <w:rFonts w:eastAsia="Malgun Gothic"/>
          <w:b/>
          <w:bCs/>
          <w:sz w:val="20"/>
          <w:szCs w:val="20"/>
          <w:highlight w:val="green"/>
        </w:rPr>
      </w:pPr>
      <w:r>
        <w:rPr>
          <w:rFonts w:eastAsia="Malgun Gothic"/>
          <w:b/>
          <w:bCs/>
          <w:sz w:val="20"/>
          <w:szCs w:val="20"/>
          <w:highlight w:val="green"/>
        </w:rPr>
        <w:t>Agreement</w:t>
      </w:r>
      <w:r>
        <w:rPr>
          <w:rFonts w:eastAsia="Malgun Gothic"/>
          <w:sz w:val="20"/>
          <w:szCs w:val="20"/>
          <w:highlight w:val="green"/>
        </w:rPr>
        <w:t>:</w:t>
      </w:r>
    </w:p>
    <w:p w14:paraId="7C1D0BA1" w14:textId="77777777" w:rsidR="00FC7D19" w:rsidRDefault="00000000">
      <w:pPr>
        <w:contextualSpacing/>
        <w:jc w:val="both"/>
        <w:rPr>
          <w:rFonts w:eastAsia="Malgun Gothic"/>
          <w:szCs w:val="20"/>
        </w:rPr>
      </w:pPr>
      <w:r>
        <w:rPr>
          <w:sz w:val="20"/>
          <w:szCs w:val="20"/>
        </w:rPr>
        <w:t xml:space="preserve">For the following identified scenarios for on-demand SSB </w:t>
      </w:r>
      <w:proofErr w:type="spellStart"/>
      <w:r>
        <w:rPr>
          <w:sz w:val="20"/>
          <w:szCs w:val="20"/>
        </w:rPr>
        <w:t>SCell</w:t>
      </w:r>
      <w:proofErr w:type="spellEnd"/>
      <w:r>
        <w:rPr>
          <w:sz w:val="20"/>
          <w:szCs w:val="20"/>
        </w:rPr>
        <w:t xml:space="preserve"> operation, focus future RAN1 discussion to down-select (both may be selected) between the two scenarios.</w:t>
      </w:r>
    </w:p>
    <w:p w14:paraId="01541A26" w14:textId="77777777" w:rsidR="00FC7D19" w:rsidRDefault="00000000">
      <w:pPr>
        <w:numPr>
          <w:ilvl w:val="0"/>
          <w:numId w:val="7"/>
        </w:numPr>
        <w:tabs>
          <w:tab w:val="left" w:pos="600"/>
        </w:tabs>
        <w:spacing w:after="0"/>
        <w:ind w:left="600" w:hangingChars="300" w:hanging="600"/>
        <w:contextualSpacing/>
        <w:jc w:val="both"/>
        <w:rPr>
          <w:rFonts w:eastAsia="Malgun Gothic"/>
          <w:szCs w:val="20"/>
        </w:rPr>
      </w:pPr>
      <w:r>
        <w:rPr>
          <w:sz w:val="20"/>
          <w:szCs w:val="20"/>
        </w:rPr>
        <w:t xml:space="preserve">Scenario #2: </w:t>
      </w:r>
      <w:proofErr w:type="spellStart"/>
      <w:r>
        <w:rPr>
          <w:sz w:val="20"/>
          <w:szCs w:val="20"/>
        </w:rPr>
        <w:t>SCell</w:t>
      </w:r>
      <w:proofErr w:type="spellEnd"/>
      <w:r>
        <w:rPr>
          <w:sz w:val="20"/>
          <w:szCs w:val="20"/>
        </w:rPr>
        <w:t xml:space="preserve"> is configured to a UE but before the UE receives </w:t>
      </w:r>
      <w:proofErr w:type="spellStart"/>
      <w:r>
        <w:rPr>
          <w:sz w:val="20"/>
          <w:szCs w:val="20"/>
        </w:rPr>
        <w:t>SCell</w:t>
      </w:r>
      <w:proofErr w:type="spellEnd"/>
      <w:r>
        <w:rPr>
          <w:sz w:val="20"/>
          <w:szCs w:val="20"/>
        </w:rPr>
        <w:t xml:space="preserve"> activation command (e.g., as defined in TS 38.321)</w:t>
      </w:r>
    </w:p>
    <w:p w14:paraId="127BE49F" w14:textId="77777777" w:rsidR="00FC7D19" w:rsidRDefault="00000000">
      <w:pPr>
        <w:numPr>
          <w:ilvl w:val="0"/>
          <w:numId w:val="7"/>
        </w:numPr>
        <w:tabs>
          <w:tab w:val="left" w:pos="600"/>
        </w:tabs>
        <w:spacing w:after="0"/>
        <w:ind w:left="600" w:hangingChars="300" w:hanging="600"/>
        <w:contextualSpacing/>
        <w:jc w:val="both"/>
        <w:rPr>
          <w:rFonts w:eastAsia="Malgun Gothic"/>
          <w:szCs w:val="20"/>
        </w:rPr>
      </w:pPr>
      <w:r>
        <w:rPr>
          <w:sz w:val="20"/>
          <w:szCs w:val="20"/>
        </w:rPr>
        <w:t xml:space="preserve">Scenario #3: After UE receives </w:t>
      </w:r>
      <w:proofErr w:type="spellStart"/>
      <w:r>
        <w:rPr>
          <w:sz w:val="20"/>
          <w:szCs w:val="20"/>
        </w:rPr>
        <w:t>SCell</w:t>
      </w:r>
      <w:proofErr w:type="spellEnd"/>
      <w:r>
        <w:rPr>
          <w:sz w:val="20"/>
          <w:szCs w:val="20"/>
        </w:rPr>
        <w:t xml:space="preserve"> activation command (e.g., as defined in TS 38.321)</w:t>
      </w:r>
    </w:p>
    <w:p w14:paraId="35FE5FCF" w14:textId="77777777" w:rsidR="00FC7D19" w:rsidRDefault="00000000">
      <w:pPr>
        <w:numPr>
          <w:ilvl w:val="1"/>
          <w:numId w:val="7"/>
        </w:numPr>
        <w:tabs>
          <w:tab w:val="left" w:pos="600"/>
        </w:tabs>
        <w:spacing w:after="0"/>
        <w:ind w:leftChars="180" w:left="672" w:hanging="240"/>
        <w:contextualSpacing/>
        <w:jc w:val="both"/>
        <w:rPr>
          <w:rFonts w:eastAsia="Malgun Gothic"/>
          <w:szCs w:val="20"/>
        </w:rPr>
      </w:pPr>
      <w:r>
        <w:rPr>
          <w:rFonts w:eastAsia="Malgun Gothic"/>
          <w:sz w:val="20"/>
          <w:szCs w:val="20"/>
        </w:rPr>
        <w:t xml:space="preserve">This does not preclude </w:t>
      </w:r>
      <w:proofErr w:type="spellStart"/>
      <w:r>
        <w:rPr>
          <w:rFonts w:eastAsia="Malgun Gothic"/>
          <w:sz w:val="20"/>
          <w:szCs w:val="20"/>
        </w:rPr>
        <w:t>SCell</w:t>
      </w:r>
      <w:proofErr w:type="spellEnd"/>
      <w:r>
        <w:rPr>
          <w:rFonts w:eastAsia="Malgun Gothic"/>
          <w:sz w:val="20"/>
          <w:szCs w:val="20"/>
        </w:rPr>
        <w:t xml:space="preserve"> for which activation is completed</w:t>
      </w:r>
    </w:p>
    <w:p w14:paraId="7AAE6871" w14:textId="77777777" w:rsidR="00FC7D19" w:rsidRDefault="00000000">
      <w:pPr>
        <w:numPr>
          <w:ilvl w:val="1"/>
          <w:numId w:val="7"/>
        </w:numPr>
        <w:tabs>
          <w:tab w:val="left" w:pos="600"/>
        </w:tabs>
        <w:spacing w:after="0"/>
        <w:ind w:leftChars="180" w:left="672" w:hanging="240"/>
        <w:contextualSpacing/>
        <w:jc w:val="both"/>
        <w:rPr>
          <w:rFonts w:eastAsia="Malgun Gothic"/>
          <w:szCs w:val="20"/>
        </w:rPr>
      </w:pPr>
      <w:r>
        <w:rPr>
          <w:rFonts w:eastAsia="Malgun Gothic"/>
          <w:sz w:val="20"/>
          <w:szCs w:val="20"/>
        </w:rPr>
        <w:t xml:space="preserve">FFS: The case where </w:t>
      </w:r>
      <w:proofErr w:type="spellStart"/>
      <w:r>
        <w:rPr>
          <w:rFonts w:eastAsia="Malgun Gothic"/>
          <w:sz w:val="20"/>
          <w:szCs w:val="20"/>
        </w:rPr>
        <w:t>SCell</w:t>
      </w:r>
      <w:proofErr w:type="spellEnd"/>
      <w:r>
        <w:rPr>
          <w:rFonts w:eastAsia="Malgun Gothic"/>
          <w:sz w:val="20"/>
          <w:szCs w:val="20"/>
        </w:rPr>
        <w:t xml:space="preserve"> activation is completed</w:t>
      </w:r>
    </w:p>
    <w:p w14:paraId="0FE9B04A" w14:textId="77777777" w:rsidR="00FC7D19" w:rsidRDefault="00000000">
      <w:pPr>
        <w:contextualSpacing/>
        <w:jc w:val="both"/>
        <w:rPr>
          <w:sz w:val="20"/>
          <w:szCs w:val="20"/>
        </w:rPr>
      </w:pPr>
      <w:r>
        <w:rPr>
          <w:sz w:val="20"/>
          <w:szCs w:val="20"/>
        </w:rPr>
        <w:t>FFS: Application timing between NW triggering message and on demand SSB transmission</w:t>
      </w:r>
    </w:p>
    <w:p w14:paraId="131CB651" w14:textId="77777777" w:rsidR="00FC7D19" w:rsidRDefault="00FC7D19">
      <w:pPr>
        <w:contextualSpacing/>
        <w:jc w:val="both"/>
        <w:rPr>
          <w:sz w:val="20"/>
          <w:szCs w:val="20"/>
        </w:rPr>
      </w:pPr>
    </w:p>
    <w:p w14:paraId="4F8AF414" w14:textId="77777777" w:rsidR="00FC7D19" w:rsidRDefault="00000000">
      <w:pPr>
        <w:rPr>
          <w:b/>
          <w:bCs/>
          <w:szCs w:val="20"/>
          <w:highlight w:val="green"/>
        </w:rPr>
      </w:pPr>
      <w:r>
        <w:rPr>
          <w:rFonts w:eastAsia="Batang"/>
          <w:b/>
          <w:bCs/>
          <w:szCs w:val="20"/>
          <w:highlight w:val="green"/>
        </w:rPr>
        <w:t>Agreement</w:t>
      </w:r>
    </w:p>
    <w:p w14:paraId="20C27504" w14:textId="77777777" w:rsidR="00FC7D19" w:rsidRDefault="00000000">
      <w:pPr>
        <w:spacing w:after="160" w:line="256" w:lineRule="auto"/>
        <w:contextualSpacing/>
        <w:jc w:val="both"/>
        <w:rPr>
          <w:rFonts w:eastAsia="Malgun Gothic"/>
          <w:szCs w:val="20"/>
        </w:rPr>
      </w:pPr>
      <w:r>
        <w:rPr>
          <w:sz w:val="20"/>
          <w:szCs w:val="20"/>
        </w:rPr>
        <w:t xml:space="preserve">Support on-demand SSB </w:t>
      </w:r>
      <w:proofErr w:type="spellStart"/>
      <w:r>
        <w:rPr>
          <w:sz w:val="20"/>
          <w:szCs w:val="20"/>
        </w:rPr>
        <w:t>SCell</w:t>
      </w:r>
      <w:proofErr w:type="spellEnd"/>
      <w:r>
        <w:rPr>
          <w:sz w:val="20"/>
          <w:szCs w:val="20"/>
        </w:rPr>
        <w:t xml:space="preserve"> operation triggered by </w:t>
      </w:r>
      <w:proofErr w:type="spellStart"/>
      <w:r>
        <w:rPr>
          <w:sz w:val="20"/>
          <w:szCs w:val="20"/>
        </w:rPr>
        <w:t>gNB</w:t>
      </w:r>
      <w:proofErr w:type="spellEnd"/>
      <w:r>
        <w:rPr>
          <w:sz w:val="20"/>
          <w:szCs w:val="20"/>
        </w:rPr>
        <w:t>.</w:t>
      </w:r>
    </w:p>
    <w:p w14:paraId="5F0FD472" w14:textId="77777777" w:rsidR="00FC7D19" w:rsidRDefault="00000000">
      <w:pPr>
        <w:numPr>
          <w:ilvl w:val="0"/>
          <w:numId w:val="11"/>
        </w:numPr>
        <w:tabs>
          <w:tab w:val="left" w:pos="800"/>
        </w:tabs>
        <w:spacing w:after="160" w:line="256" w:lineRule="auto"/>
        <w:contextualSpacing/>
        <w:jc w:val="both"/>
        <w:rPr>
          <w:rFonts w:eastAsia="Malgun Gothic"/>
          <w:szCs w:val="20"/>
        </w:rPr>
      </w:pPr>
      <w:r>
        <w:rPr>
          <w:sz w:val="20"/>
          <w:szCs w:val="20"/>
        </w:rPr>
        <w:t>FFS Details of associated signaling/indication/configuration provided to UE</w:t>
      </w:r>
    </w:p>
    <w:p w14:paraId="7D5609E1" w14:textId="77777777" w:rsidR="00FC7D19" w:rsidRDefault="00FC7D19">
      <w:pPr>
        <w:tabs>
          <w:tab w:val="left" w:pos="800"/>
        </w:tabs>
        <w:spacing w:after="160" w:line="256" w:lineRule="auto"/>
        <w:contextualSpacing/>
        <w:jc w:val="both"/>
        <w:rPr>
          <w:rFonts w:eastAsia="Malgun Gothic"/>
          <w:szCs w:val="20"/>
        </w:rPr>
      </w:pPr>
    </w:p>
    <w:p w14:paraId="68C5EF3A" w14:textId="77777777" w:rsidR="00FC7D19" w:rsidRDefault="00000000">
      <w:pPr>
        <w:rPr>
          <w:b/>
          <w:bCs/>
          <w:szCs w:val="20"/>
          <w:highlight w:val="green"/>
        </w:rPr>
      </w:pPr>
      <w:r>
        <w:rPr>
          <w:rFonts w:eastAsia="Batang"/>
          <w:b/>
          <w:bCs/>
          <w:szCs w:val="20"/>
          <w:highlight w:val="green"/>
        </w:rPr>
        <w:t>Agreement</w:t>
      </w:r>
    </w:p>
    <w:p w14:paraId="0C7772E5" w14:textId="77777777" w:rsidR="00FC7D19" w:rsidRDefault="00000000">
      <w:pPr>
        <w:numPr>
          <w:ilvl w:val="0"/>
          <w:numId w:val="7"/>
        </w:numPr>
        <w:tabs>
          <w:tab w:val="left" w:pos="800"/>
        </w:tabs>
        <w:spacing w:after="160" w:line="256" w:lineRule="auto"/>
        <w:contextualSpacing/>
        <w:jc w:val="both"/>
        <w:rPr>
          <w:rFonts w:eastAsia="Malgun Gothic"/>
          <w:szCs w:val="20"/>
        </w:rPr>
      </w:pPr>
      <w:r>
        <w:rPr>
          <w:sz w:val="20"/>
          <w:szCs w:val="20"/>
        </w:rPr>
        <w:t xml:space="preserve">For SSB burst(s) triggered by on-demand SSB </w:t>
      </w:r>
      <w:proofErr w:type="spellStart"/>
      <w:r>
        <w:rPr>
          <w:sz w:val="20"/>
          <w:szCs w:val="20"/>
        </w:rPr>
        <w:t>SCell</w:t>
      </w:r>
      <w:proofErr w:type="spellEnd"/>
      <w:r>
        <w:rPr>
          <w:sz w:val="20"/>
          <w:szCs w:val="20"/>
        </w:rPr>
        <w:t xml:space="preserve"> operation, study at least the following options.</w:t>
      </w:r>
    </w:p>
    <w:p w14:paraId="5D7F611B"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1: UE expects that </w:t>
      </w:r>
      <w:r>
        <w:rPr>
          <w:sz w:val="20"/>
          <w:szCs w:val="20"/>
        </w:rPr>
        <w:t xml:space="preserve">on-demand </w:t>
      </w:r>
      <w:r>
        <w:rPr>
          <w:rFonts w:eastAsia="Malgun Gothic"/>
          <w:sz w:val="20"/>
          <w:szCs w:val="20"/>
        </w:rPr>
        <w:t>SSB burst(s) is periodically transmitted from time instance A.</w:t>
      </w:r>
    </w:p>
    <w:p w14:paraId="7ABD1F33"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1A: UE expects that </w:t>
      </w:r>
      <w:r>
        <w:rPr>
          <w:sz w:val="20"/>
          <w:szCs w:val="20"/>
        </w:rPr>
        <w:t xml:space="preserve">on-demand </w:t>
      </w:r>
      <w:r>
        <w:rPr>
          <w:rFonts w:eastAsia="Malgun Gothic"/>
          <w:sz w:val="20"/>
          <w:szCs w:val="20"/>
        </w:rPr>
        <w:t xml:space="preserve">SSB burst(s) is periodically transmitted from time instance A until </w:t>
      </w:r>
      <w:proofErr w:type="spellStart"/>
      <w:r>
        <w:rPr>
          <w:rFonts w:eastAsia="Malgun Gothic"/>
          <w:sz w:val="20"/>
          <w:szCs w:val="20"/>
        </w:rPr>
        <w:t>gNB</w:t>
      </w:r>
      <w:proofErr w:type="spellEnd"/>
      <w:r>
        <w:rPr>
          <w:rFonts w:eastAsia="Malgun Gothic"/>
          <w:sz w:val="20"/>
          <w:szCs w:val="20"/>
        </w:rPr>
        <w:t xml:space="preserve"> turns OFF the on demand SSB</w:t>
      </w:r>
    </w:p>
    <w:p w14:paraId="4462D1ED"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2: UE expects that </w:t>
      </w:r>
      <w:r>
        <w:rPr>
          <w:sz w:val="20"/>
          <w:szCs w:val="20"/>
        </w:rPr>
        <w:t xml:space="preserve">on-demand </w:t>
      </w:r>
      <w:r>
        <w:rPr>
          <w:rFonts w:eastAsia="Malgun Gothic"/>
          <w:sz w:val="20"/>
          <w:szCs w:val="20"/>
        </w:rPr>
        <w:t>SSB burst(s) is transmitted from time instance A to time instance B and not transmitted after time instance B.</w:t>
      </w:r>
    </w:p>
    <w:p w14:paraId="1E1C483E"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3: UE expects that </w:t>
      </w:r>
      <w:r>
        <w:rPr>
          <w:sz w:val="20"/>
          <w:szCs w:val="20"/>
        </w:rPr>
        <w:t xml:space="preserve">on-demand </w:t>
      </w:r>
      <w:r>
        <w:rPr>
          <w:rFonts w:eastAsia="Malgun Gothic"/>
          <w:sz w:val="20"/>
          <w:szCs w:val="20"/>
        </w:rPr>
        <w:t xml:space="preserve">SSB burst(s) is transmitted N times after time instance A and not transmitted after N </w:t>
      </w:r>
      <w:r>
        <w:rPr>
          <w:sz w:val="20"/>
          <w:szCs w:val="20"/>
        </w:rPr>
        <w:t xml:space="preserve">on-demand </w:t>
      </w:r>
      <w:r>
        <w:rPr>
          <w:rFonts w:eastAsia="Malgun Gothic"/>
          <w:sz w:val="20"/>
          <w:szCs w:val="20"/>
        </w:rPr>
        <w:t>SSB bursts are transmitted.</w:t>
      </w:r>
    </w:p>
    <w:p w14:paraId="3E0C2F84"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 xml:space="preserve">Option 4: UE expects that </w:t>
      </w:r>
      <w:r>
        <w:rPr>
          <w:sz w:val="20"/>
          <w:szCs w:val="20"/>
        </w:rPr>
        <w:t xml:space="preserve">on-demand </w:t>
      </w:r>
      <w:r>
        <w:rPr>
          <w:rFonts w:eastAsia="Malgun Gothic"/>
          <w:sz w:val="20"/>
          <w:szCs w:val="20"/>
        </w:rPr>
        <w:t>SSB burst(s) is transmitted with a periodicity from time instance A to time instance B and with the other periodicity after time instance B.</w:t>
      </w:r>
    </w:p>
    <w:p w14:paraId="7487AF3F"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The combination of above options</w:t>
      </w:r>
    </w:p>
    <w:p w14:paraId="145AEAFE"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How to define time instance A/B and the value of N per option</w:t>
      </w:r>
    </w:p>
    <w:p w14:paraId="7EF5C359" w14:textId="77777777" w:rsidR="00FC7D19" w:rsidRDefault="00000000">
      <w:pPr>
        <w:numPr>
          <w:ilvl w:val="1"/>
          <w:numId w:val="7"/>
        </w:numPr>
        <w:tabs>
          <w:tab w:val="left" w:pos="800"/>
        </w:tabs>
        <w:spacing w:after="160" w:line="256" w:lineRule="auto"/>
        <w:contextualSpacing/>
        <w:jc w:val="both"/>
        <w:rPr>
          <w:rFonts w:eastAsia="Malgun Gothic"/>
          <w:szCs w:val="20"/>
        </w:rPr>
      </w:pPr>
      <w:r>
        <w:rPr>
          <w:rFonts w:eastAsia="Malgun Gothic"/>
          <w:sz w:val="20"/>
          <w:szCs w:val="20"/>
        </w:rPr>
        <w:t>FFS: Each option is applicable to which Cases or Scenarios (as per the previous agreement)</w:t>
      </w:r>
    </w:p>
    <w:p w14:paraId="35542C90" w14:textId="77777777" w:rsidR="00FC7D19" w:rsidRDefault="00FC7D19">
      <w:pPr>
        <w:spacing w:after="160" w:line="256" w:lineRule="auto"/>
        <w:contextualSpacing/>
        <w:jc w:val="both"/>
        <w:rPr>
          <w:rFonts w:eastAsia="Malgun Gothic"/>
          <w:szCs w:val="20"/>
        </w:rPr>
      </w:pPr>
    </w:p>
    <w:p w14:paraId="793E541F" w14:textId="77777777" w:rsidR="00FC7D19" w:rsidRDefault="00000000">
      <w:pPr>
        <w:spacing w:after="160" w:line="256" w:lineRule="auto"/>
        <w:contextualSpacing/>
        <w:jc w:val="both"/>
        <w:rPr>
          <w:rFonts w:eastAsia="Malgun Gothic"/>
          <w:b/>
          <w:bCs/>
          <w:color w:val="FF0000"/>
          <w:sz w:val="28"/>
          <w:szCs w:val="21"/>
        </w:rPr>
      </w:pPr>
      <w:r>
        <w:rPr>
          <w:rFonts w:eastAsia="Malgun Gothic"/>
          <w:b/>
          <w:bCs/>
          <w:color w:val="FF0000"/>
          <w:sz w:val="28"/>
          <w:szCs w:val="21"/>
        </w:rPr>
        <w:t>RAN1 #116bis</w:t>
      </w:r>
    </w:p>
    <w:p w14:paraId="672E11DC" w14:textId="77777777" w:rsidR="00FC7D19" w:rsidRDefault="00000000">
      <w:pPr>
        <w:rPr>
          <w:b/>
          <w:bCs/>
          <w:sz w:val="21"/>
          <w:szCs w:val="21"/>
          <w:highlight w:val="green"/>
        </w:rPr>
      </w:pPr>
      <w:r>
        <w:rPr>
          <w:rFonts w:eastAsia="Batang"/>
          <w:b/>
          <w:bCs/>
          <w:sz w:val="21"/>
          <w:szCs w:val="21"/>
          <w:highlight w:val="green"/>
        </w:rPr>
        <w:t>Agreement</w:t>
      </w:r>
    </w:p>
    <w:p w14:paraId="6D7014A3" w14:textId="77777777" w:rsidR="00FC7D19" w:rsidRDefault="00000000">
      <w:pPr>
        <w:contextualSpacing/>
        <w:jc w:val="both"/>
        <w:rPr>
          <w:rFonts w:eastAsia="Malgun Gothic"/>
          <w:sz w:val="21"/>
          <w:szCs w:val="16"/>
          <w:lang w:eastAsia="ko-KR"/>
        </w:rPr>
      </w:pPr>
      <w:r>
        <w:rPr>
          <w:rFonts w:eastAsia="Batang"/>
          <w:sz w:val="21"/>
          <w:szCs w:val="16"/>
        </w:rPr>
        <w:t>For the identified scenarios</w:t>
      </w:r>
      <w:r>
        <w:rPr>
          <w:rFonts w:eastAsia="Batang" w:hint="eastAsia"/>
          <w:sz w:val="21"/>
          <w:szCs w:val="16"/>
          <w:lang w:eastAsia="ko-KR"/>
        </w:rPr>
        <w:t xml:space="preserve"> and cases (as per RAN1#116 agreement)</w:t>
      </w:r>
      <w:r>
        <w:rPr>
          <w:rFonts w:eastAsia="Batang"/>
          <w:sz w:val="21"/>
          <w:szCs w:val="16"/>
        </w:rPr>
        <w:t>,</w:t>
      </w:r>
      <w:r>
        <w:rPr>
          <w:rFonts w:eastAsia="Batang" w:hint="eastAsia"/>
          <w:sz w:val="21"/>
          <w:szCs w:val="16"/>
          <w:lang w:eastAsia="ko-KR"/>
        </w:rPr>
        <w:t xml:space="preserve"> on-demand SSB can be triggered by </w:t>
      </w:r>
      <w:proofErr w:type="spellStart"/>
      <w:r>
        <w:rPr>
          <w:rFonts w:eastAsia="Batang" w:hint="eastAsia"/>
          <w:sz w:val="21"/>
          <w:szCs w:val="16"/>
          <w:lang w:eastAsia="ko-KR"/>
        </w:rPr>
        <w:t>gNB</w:t>
      </w:r>
      <w:proofErr w:type="spellEnd"/>
      <w:r>
        <w:rPr>
          <w:rFonts w:eastAsia="Batang" w:hint="eastAsia"/>
          <w:sz w:val="21"/>
          <w:szCs w:val="16"/>
          <w:lang w:eastAsia="ko-KR"/>
        </w:rPr>
        <w:t xml:space="preserve"> at least for the following scenarios/cases:</w:t>
      </w:r>
    </w:p>
    <w:p w14:paraId="7FD4AABF"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sz w:val="21"/>
          <w:szCs w:val="16"/>
          <w:lang w:val="en-GB" w:eastAsia="en-US"/>
        </w:rPr>
        <w:lastRenderedPageBreak/>
        <w:t>Scenario #2</w:t>
      </w:r>
      <w:r>
        <w:rPr>
          <w:rFonts w:ascii="Times" w:eastAsia="Batang" w:hAnsi="Times" w:hint="eastAsia"/>
          <w:sz w:val="21"/>
          <w:szCs w:val="16"/>
          <w:lang w:val="en-GB" w:eastAsia="ko-KR"/>
        </w:rPr>
        <w:t xml:space="preserve"> and Case #1</w:t>
      </w:r>
    </w:p>
    <w:p w14:paraId="1CA7530E"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Scenario #2 and Case #2</w:t>
      </w:r>
    </w:p>
    <w:p w14:paraId="5A2A08B1"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sz w:val="21"/>
          <w:szCs w:val="16"/>
          <w:lang w:val="en-GB" w:eastAsia="en-US"/>
        </w:rPr>
        <w:t>Scenario #</w:t>
      </w:r>
      <w:r>
        <w:rPr>
          <w:rFonts w:ascii="Times" w:eastAsia="Batang" w:hAnsi="Times" w:hint="eastAsia"/>
          <w:sz w:val="21"/>
          <w:szCs w:val="16"/>
          <w:lang w:val="en-GB" w:eastAsia="ko-KR"/>
        </w:rPr>
        <w:t>2A and Case #1</w:t>
      </w:r>
    </w:p>
    <w:p w14:paraId="199C4884"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Scenario #2A and Case #2</w:t>
      </w:r>
    </w:p>
    <w:p w14:paraId="1B96BE1B"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 xml:space="preserve">FFS: </w:t>
      </w:r>
      <w:r>
        <w:rPr>
          <w:rFonts w:ascii="Times" w:eastAsia="Malgun Gothic" w:hAnsi="Times" w:hint="eastAsia"/>
          <w:sz w:val="21"/>
          <w:szCs w:val="16"/>
          <w:lang w:val="en-GB" w:eastAsia="ko-KR"/>
        </w:rPr>
        <w:t>Scenario #3A and Case #1</w:t>
      </w:r>
    </w:p>
    <w:p w14:paraId="0107D699"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 xml:space="preserve">FFS: </w:t>
      </w:r>
      <w:r>
        <w:rPr>
          <w:rFonts w:ascii="Times" w:eastAsia="Batang" w:hAnsi="Times"/>
          <w:sz w:val="21"/>
          <w:szCs w:val="16"/>
          <w:lang w:val="en-GB" w:eastAsia="en-US"/>
        </w:rPr>
        <w:t>Scenario #3</w:t>
      </w:r>
      <w:r>
        <w:rPr>
          <w:rFonts w:ascii="Times" w:eastAsia="Batang" w:hAnsi="Times" w:hint="eastAsia"/>
          <w:sz w:val="21"/>
          <w:szCs w:val="16"/>
          <w:lang w:val="en-GB" w:eastAsia="ko-KR"/>
        </w:rPr>
        <w:t>A and Case #2</w:t>
      </w:r>
    </w:p>
    <w:p w14:paraId="24C05552"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FFS: Scenario #3B and Case #1</w:t>
      </w:r>
    </w:p>
    <w:p w14:paraId="0195E4F0"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Batang" w:hAnsi="Times" w:hint="eastAsia"/>
          <w:sz w:val="21"/>
          <w:szCs w:val="16"/>
          <w:lang w:val="en-GB" w:eastAsia="ko-KR"/>
        </w:rPr>
        <w:t>FFS: Scenario #3B and Case #2</w:t>
      </w:r>
    </w:p>
    <w:p w14:paraId="6E7C885D"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For Case #1, once on-demand SSB is triggered, its transmission is in a periodic manner.</w:t>
      </w:r>
    </w:p>
    <w:p w14:paraId="3A8850AF"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Note: This does not imply periodic on-demand SSB is transmitted indefinitely after triggered.</w:t>
      </w:r>
    </w:p>
    <w:p w14:paraId="1A8C1E9F" w14:textId="77777777" w:rsidR="00FC7D19" w:rsidRDefault="00000000">
      <w:pPr>
        <w:numPr>
          <w:ilvl w:val="0"/>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Notes:</w:t>
      </w:r>
    </w:p>
    <w:p w14:paraId="0C7F7376"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#2A refers to</w:t>
      </w:r>
    </w:p>
    <w:p w14:paraId="107D241A"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w:t>
      </w:r>
      <w:r>
        <w:rPr>
          <w:rFonts w:ascii="Times" w:eastAsia="Malgun Gothic" w:hAnsi="Times" w:hint="eastAsia"/>
          <w:sz w:val="21"/>
          <w:szCs w:val="16"/>
          <w:lang w:val="en-GB" w:eastAsia="ko-KR"/>
        </w:rPr>
        <w:t xml:space="preserve">When </w:t>
      </w:r>
      <w:r>
        <w:rPr>
          <w:rFonts w:ascii="Times" w:eastAsia="Batang" w:hAnsi="Times"/>
          <w:sz w:val="21"/>
          <w:szCs w:val="16"/>
          <w:lang w:val="en-GB" w:eastAsia="en-US"/>
        </w:rPr>
        <w:t xml:space="preserve">UE receives </w:t>
      </w:r>
      <w:proofErr w:type="spellStart"/>
      <w:r>
        <w:rPr>
          <w:rFonts w:ascii="Times" w:eastAsia="Batang" w:hAnsi="Times"/>
          <w:sz w:val="21"/>
          <w:szCs w:val="16"/>
          <w:lang w:val="en-GB" w:eastAsia="en-US"/>
        </w:rPr>
        <w:t>SCell</w:t>
      </w:r>
      <w:proofErr w:type="spellEnd"/>
      <w:r>
        <w:rPr>
          <w:rFonts w:ascii="Times" w:eastAsia="Batang" w:hAnsi="Times"/>
          <w:sz w:val="21"/>
          <w:szCs w:val="16"/>
          <w:lang w:val="en-GB" w:eastAsia="en-US"/>
        </w:rPr>
        <w:t xml:space="preserve"> activation command (e.g., as defined in TS 38.321)</w:t>
      </w:r>
      <w:r>
        <w:rPr>
          <w:rFonts w:ascii="Times" w:eastAsia="Batang" w:hAnsi="Times"/>
          <w:sz w:val="21"/>
          <w:szCs w:val="16"/>
          <w:lang w:val="en-GB" w:eastAsia="ko-KR"/>
        </w:rPr>
        <w:t>”</w:t>
      </w:r>
    </w:p>
    <w:p w14:paraId="2BDEAFB2"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#3A refers to</w:t>
      </w:r>
    </w:p>
    <w:p w14:paraId="190706A0"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“A</w:t>
      </w:r>
      <w:r>
        <w:rPr>
          <w:rFonts w:ascii="Times" w:eastAsia="Batang" w:hAnsi="Times"/>
          <w:sz w:val="21"/>
          <w:szCs w:val="16"/>
          <w:lang w:val="en-GB" w:eastAsia="en-US"/>
        </w:rPr>
        <w:t xml:space="preserve">fter UE receives </w:t>
      </w:r>
      <w:proofErr w:type="spellStart"/>
      <w:r>
        <w:rPr>
          <w:rFonts w:ascii="Times" w:eastAsia="Batang" w:hAnsi="Times"/>
          <w:sz w:val="21"/>
          <w:szCs w:val="16"/>
          <w:lang w:val="en-GB" w:eastAsia="en-US"/>
        </w:rPr>
        <w:t>SCell</w:t>
      </w:r>
      <w:proofErr w:type="spellEnd"/>
      <w:r>
        <w:rPr>
          <w:rFonts w:ascii="Times" w:eastAsia="Batang" w:hAnsi="Times"/>
          <w:sz w:val="21"/>
          <w:szCs w:val="16"/>
          <w:lang w:val="en-GB" w:eastAsia="en-US"/>
        </w:rPr>
        <w:t xml:space="preserve"> activation command (e.g., as defined in TS 38.321)</w:t>
      </w:r>
      <w:r>
        <w:rPr>
          <w:rFonts w:ascii="Times" w:eastAsia="Batang" w:hAnsi="Times" w:hint="eastAsia"/>
          <w:sz w:val="21"/>
          <w:szCs w:val="16"/>
          <w:lang w:val="en-GB" w:eastAsia="ko-KR"/>
        </w:rPr>
        <w:t xml:space="preserve"> until </w:t>
      </w:r>
      <w:proofErr w:type="spellStart"/>
      <w:r>
        <w:rPr>
          <w:rFonts w:ascii="Times" w:eastAsia="Batang" w:hAnsi="Times" w:hint="eastAsia"/>
          <w:sz w:val="21"/>
          <w:szCs w:val="16"/>
          <w:lang w:val="en-GB" w:eastAsia="ko-KR"/>
        </w:rPr>
        <w:t>SCell</w:t>
      </w:r>
      <w:proofErr w:type="spellEnd"/>
      <w:r>
        <w:rPr>
          <w:rFonts w:ascii="Times" w:eastAsia="Batang" w:hAnsi="Times" w:hint="eastAsia"/>
          <w:sz w:val="21"/>
          <w:szCs w:val="16"/>
          <w:lang w:val="en-GB" w:eastAsia="ko-KR"/>
        </w:rPr>
        <w:t xml:space="preserve"> activation is completed</w:t>
      </w:r>
      <w:r>
        <w:rPr>
          <w:rFonts w:ascii="Times" w:eastAsia="Batang" w:hAnsi="Times"/>
          <w:sz w:val="21"/>
          <w:szCs w:val="16"/>
          <w:lang w:val="en-GB" w:eastAsia="ko-KR"/>
        </w:rPr>
        <w:t>”</w:t>
      </w:r>
    </w:p>
    <w:p w14:paraId="3D95DC20"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Scenario #3B refers to</w:t>
      </w:r>
    </w:p>
    <w:p w14:paraId="392A93B6"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w:t>
      </w:r>
      <w:r>
        <w:rPr>
          <w:rFonts w:ascii="Times" w:eastAsia="Malgun Gothic" w:hAnsi="Times" w:hint="eastAsia"/>
          <w:sz w:val="21"/>
          <w:szCs w:val="16"/>
          <w:lang w:val="en-GB" w:eastAsia="ko-KR"/>
        </w:rPr>
        <w:t xml:space="preserve">When </w:t>
      </w:r>
      <w:proofErr w:type="spellStart"/>
      <w:r>
        <w:rPr>
          <w:rFonts w:ascii="Times" w:eastAsia="Malgun Gothic" w:hAnsi="Times" w:hint="eastAsia"/>
          <w:sz w:val="21"/>
          <w:szCs w:val="16"/>
          <w:lang w:val="en-GB" w:eastAsia="ko-KR"/>
        </w:rPr>
        <w:t>SCell</w:t>
      </w:r>
      <w:proofErr w:type="spellEnd"/>
      <w:r>
        <w:rPr>
          <w:rFonts w:ascii="Times" w:eastAsia="Malgun Gothic" w:hAnsi="Times" w:hint="eastAsia"/>
          <w:sz w:val="21"/>
          <w:szCs w:val="16"/>
          <w:lang w:val="en-GB" w:eastAsia="ko-KR"/>
        </w:rPr>
        <w:t xml:space="preserve"> activation is completed and </w:t>
      </w:r>
      <w:proofErr w:type="spellStart"/>
      <w:r>
        <w:rPr>
          <w:rFonts w:ascii="Times" w:eastAsia="Malgun Gothic" w:hAnsi="Times" w:hint="eastAsia"/>
          <w:sz w:val="21"/>
          <w:szCs w:val="16"/>
          <w:lang w:val="en-GB" w:eastAsia="ko-KR"/>
        </w:rPr>
        <w:t>SCell</w:t>
      </w:r>
      <w:proofErr w:type="spellEnd"/>
      <w:r>
        <w:rPr>
          <w:rFonts w:ascii="Times" w:eastAsia="Malgun Gothic" w:hAnsi="Times" w:hint="eastAsia"/>
          <w:sz w:val="21"/>
          <w:szCs w:val="16"/>
          <w:lang w:val="en-GB" w:eastAsia="ko-KR"/>
        </w:rPr>
        <w:t xml:space="preserve"> is activated</w:t>
      </w:r>
      <w:r>
        <w:rPr>
          <w:rFonts w:ascii="Times" w:eastAsia="Malgun Gothic" w:hAnsi="Times"/>
          <w:sz w:val="21"/>
          <w:szCs w:val="16"/>
          <w:lang w:val="en-GB" w:eastAsia="ko-KR"/>
        </w:rPr>
        <w:t>” or</w:t>
      </w:r>
    </w:p>
    <w:p w14:paraId="31719006" w14:textId="77777777" w:rsidR="00FC7D19" w:rsidRDefault="00000000">
      <w:pPr>
        <w:numPr>
          <w:ilvl w:val="2"/>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ko-KR"/>
        </w:rPr>
        <w:t>“A</w:t>
      </w:r>
      <w:r>
        <w:rPr>
          <w:rFonts w:ascii="Times" w:eastAsia="Malgun Gothic" w:hAnsi="Times" w:hint="eastAsia"/>
          <w:sz w:val="21"/>
          <w:szCs w:val="16"/>
          <w:lang w:val="en-GB" w:eastAsia="ko-KR"/>
        </w:rPr>
        <w:t xml:space="preserve">fter </w:t>
      </w:r>
      <w:proofErr w:type="spellStart"/>
      <w:r>
        <w:rPr>
          <w:rFonts w:ascii="Times" w:eastAsia="Malgun Gothic" w:hAnsi="Times" w:hint="eastAsia"/>
          <w:sz w:val="21"/>
          <w:szCs w:val="16"/>
          <w:lang w:val="en-GB" w:eastAsia="ko-KR"/>
        </w:rPr>
        <w:t>SCell</w:t>
      </w:r>
      <w:proofErr w:type="spellEnd"/>
      <w:r>
        <w:rPr>
          <w:rFonts w:ascii="Times" w:eastAsia="Malgun Gothic" w:hAnsi="Times" w:hint="eastAsia"/>
          <w:sz w:val="21"/>
          <w:szCs w:val="16"/>
          <w:lang w:val="en-GB" w:eastAsia="ko-KR"/>
        </w:rPr>
        <w:t xml:space="preserve"> activation is completed and </w:t>
      </w:r>
      <w:proofErr w:type="spellStart"/>
      <w:r>
        <w:rPr>
          <w:rFonts w:ascii="Times" w:eastAsia="Malgun Gothic" w:hAnsi="Times" w:hint="eastAsia"/>
          <w:sz w:val="21"/>
          <w:szCs w:val="16"/>
          <w:lang w:val="en-GB" w:eastAsia="ko-KR"/>
        </w:rPr>
        <w:t>SCell</w:t>
      </w:r>
      <w:proofErr w:type="spellEnd"/>
      <w:r>
        <w:rPr>
          <w:rFonts w:ascii="Times" w:eastAsia="Malgun Gothic" w:hAnsi="Times" w:hint="eastAsia"/>
          <w:sz w:val="21"/>
          <w:szCs w:val="16"/>
          <w:lang w:val="en-GB" w:eastAsia="ko-KR"/>
        </w:rPr>
        <w:t xml:space="preserve"> is activated</w:t>
      </w:r>
      <w:r>
        <w:rPr>
          <w:rFonts w:ascii="Times" w:eastAsia="Malgun Gothic" w:hAnsi="Times"/>
          <w:sz w:val="21"/>
          <w:szCs w:val="16"/>
          <w:lang w:val="en-GB" w:eastAsia="ko-KR"/>
        </w:rPr>
        <w:t>”</w:t>
      </w:r>
    </w:p>
    <w:p w14:paraId="6CAF0706"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sz w:val="21"/>
          <w:szCs w:val="16"/>
          <w:lang w:val="en-GB" w:eastAsia="en-US"/>
        </w:rPr>
        <w:t>For discussion purpose</w:t>
      </w:r>
      <w:r>
        <w:rPr>
          <w:rFonts w:ascii="Times" w:eastAsia="Malgun Gothic" w:hAnsi="Times" w:hint="eastAsia"/>
          <w:sz w:val="21"/>
          <w:szCs w:val="16"/>
          <w:lang w:val="en-GB" w:eastAsia="ko-KR"/>
        </w:rPr>
        <w:t xml:space="preserve"> under AI 9.5.1</w:t>
      </w:r>
      <w:r>
        <w:rPr>
          <w:rFonts w:ascii="Times" w:eastAsia="Malgun Gothic" w:hAnsi="Times"/>
          <w:sz w:val="21"/>
          <w:szCs w:val="16"/>
          <w:lang w:val="en-GB" w:eastAsia="en-US"/>
        </w:rPr>
        <w:t xml:space="preserve">, always-on SSB is </w:t>
      </w:r>
      <w:r>
        <w:rPr>
          <w:rFonts w:ascii="Times" w:eastAsia="Malgun Gothic" w:hAnsi="Times" w:hint="eastAsia"/>
          <w:sz w:val="21"/>
          <w:szCs w:val="16"/>
          <w:lang w:val="en-GB" w:eastAsia="ko-KR"/>
        </w:rPr>
        <w:t xml:space="preserve">SSB </w:t>
      </w:r>
      <w:r>
        <w:rPr>
          <w:rFonts w:ascii="Times" w:eastAsia="Malgun Gothic" w:hAnsi="Times"/>
          <w:sz w:val="21"/>
          <w:szCs w:val="16"/>
          <w:lang w:val="en-GB" w:eastAsia="ko-KR"/>
        </w:rPr>
        <w:t>supported in</w:t>
      </w:r>
      <w:r>
        <w:rPr>
          <w:rFonts w:ascii="Times" w:eastAsia="Malgun Gothic" w:hAnsi="Times" w:hint="eastAsia"/>
          <w:sz w:val="21"/>
          <w:szCs w:val="16"/>
          <w:lang w:val="en-GB" w:eastAsia="ko-KR"/>
        </w:rPr>
        <w:t xml:space="preserve"> Rel-18 specifications.</w:t>
      </w:r>
    </w:p>
    <w:p w14:paraId="11AD7103" w14:textId="77777777" w:rsidR="00FC7D19" w:rsidRDefault="00000000">
      <w:pPr>
        <w:numPr>
          <w:ilvl w:val="1"/>
          <w:numId w:val="7"/>
        </w:numPr>
        <w:tabs>
          <w:tab w:val="left" w:pos="1440"/>
        </w:tabs>
        <w:spacing w:after="0"/>
        <w:contextualSpacing/>
        <w:jc w:val="both"/>
        <w:rPr>
          <w:rFonts w:eastAsia="Malgun Gothic"/>
          <w:sz w:val="21"/>
          <w:szCs w:val="16"/>
        </w:rPr>
      </w:pPr>
      <w:r>
        <w:rPr>
          <w:rFonts w:ascii="Times" w:eastAsia="Malgun Gothic" w:hAnsi="Times" w:hint="eastAsia"/>
          <w:sz w:val="21"/>
          <w:szCs w:val="16"/>
          <w:lang w:val="en-GB" w:eastAsia="ko-KR"/>
        </w:rPr>
        <w:t>Timing for on-demand SSB transmission</w:t>
      </w:r>
      <w:r>
        <w:rPr>
          <w:rFonts w:ascii="Times" w:eastAsia="Malgun Gothic" w:hAnsi="Times"/>
          <w:sz w:val="21"/>
          <w:szCs w:val="16"/>
          <w:lang w:val="en-GB" w:eastAsia="ko-KR"/>
        </w:rPr>
        <w:t xml:space="preserve"> (e.g. when the triggered SSB starts and ends)</w:t>
      </w:r>
      <w:r>
        <w:rPr>
          <w:rFonts w:ascii="Times" w:eastAsia="Malgun Gothic" w:hAnsi="Times" w:hint="eastAsia"/>
          <w:sz w:val="21"/>
          <w:szCs w:val="16"/>
          <w:lang w:val="en-GB" w:eastAsia="ko-KR"/>
        </w:rPr>
        <w:t xml:space="preserve"> will be </w:t>
      </w:r>
      <w:r>
        <w:rPr>
          <w:rFonts w:ascii="Times" w:eastAsia="Malgun Gothic" w:hAnsi="Times"/>
          <w:sz w:val="21"/>
          <w:szCs w:val="16"/>
          <w:lang w:val="en-GB" w:eastAsia="ko-KR"/>
        </w:rPr>
        <w:t>separately</w:t>
      </w:r>
      <w:r>
        <w:rPr>
          <w:rFonts w:ascii="Times" w:eastAsia="Malgun Gothic" w:hAnsi="Times" w:hint="eastAsia"/>
          <w:sz w:val="21"/>
          <w:szCs w:val="16"/>
          <w:lang w:val="en-GB" w:eastAsia="ko-KR"/>
        </w:rPr>
        <w:t xml:space="preserve"> discussed.</w:t>
      </w:r>
    </w:p>
    <w:p w14:paraId="45D52EEC" w14:textId="77777777" w:rsidR="00FC7D19" w:rsidRDefault="00FC7D19">
      <w:pPr>
        <w:rPr>
          <w:sz w:val="21"/>
          <w:szCs w:val="21"/>
        </w:rPr>
      </w:pPr>
    </w:p>
    <w:p w14:paraId="1E75DB5E" w14:textId="77777777" w:rsidR="00FC7D19" w:rsidRDefault="00000000">
      <w:pPr>
        <w:rPr>
          <w:b/>
          <w:bCs/>
          <w:sz w:val="21"/>
          <w:szCs w:val="21"/>
          <w:highlight w:val="green"/>
        </w:rPr>
      </w:pPr>
      <w:r>
        <w:rPr>
          <w:rFonts w:eastAsia="Batang"/>
          <w:b/>
          <w:bCs/>
          <w:sz w:val="21"/>
          <w:szCs w:val="21"/>
          <w:highlight w:val="green"/>
        </w:rPr>
        <w:t>Agreement</w:t>
      </w:r>
    </w:p>
    <w:p w14:paraId="2A6D7181" w14:textId="77777777" w:rsidR="00FC7D19" w:rsidRDefault="00000000">
      <w:pPr>
        <w:numPr>
          <w:ilvl w:val="0"/>
          <w:numId w:val="7"/>
        </w:numPr>
        <w:tabs>
          <w:tab w:val="left" w:pos="400"/>
        </w:tabs>
        <w:spacing w:after="0"/>
        <w:ind w:left="400" w:hanging="400"/>
        <w:contextualSpacing/>
        <w:jc w:val="both"/>
        <w:rPr>
          <w:rFonts w:eastAsia="Malgun Gothic"/>
          <w:sz w:val="21"/>
          <w:szCs w:val="21"/>
        </w:rPr>
      </w:pPr>
      <w:r>
        <w:rPr>
          <w:rFonts w:ascii="Times" w:eastAsia="Batang" w:hAnsi="Times" w:hint="eastAsia"/>
          <w:sz w:val="21"/>
          <w:szCs w:val="16"/>
          <w:lang w:val="en-GB" w:eastAsia="ko-KR"/>
        </w:rPr>
        <w:t>For</w:t>
      </w:r>
      <w:r>
        <w:rPr>
          <w:rFonts w:ascii="Times" w:eastAsia="Batang" w:hAnsi="Times"/>
          <w:sz w:val="21"/>
          <w:szCs w:val="16"/>
          <w:lang w:val="en-GB" w:eastAsia="en-US"/>
        </w:rPr>
        <w:t xml:space="preserve"> a cell supporting on-demand SSB </w:t>
      </w:r>
      <w:proofErr w:type="spellStart"/>
      <w:r>
        <w:rPr>
          <w:rFonts w:ascii="Times" w:eastAsia="Batang" w:hAnsi="Times"/>
          <w:sz w:val="21"/>
          <w:szCs w:val="16"/>
          <w:lang w:val="en-GB" w:eastAsia="en-US"/>
        </w:rPr>
        <w:t>SCell</w:t>
      </w:r>
      <w:proofErr w:type="spellEnd"/>
      <w:r>
        <w:rPr>
          <w:rFonts w:ascii="Times" w:eastAsia="Batang" w:hAnsi="Times"/>
          <w:sz w:val="21"/>
          <w:szCs w:val="16"/>
          <w:lang w:val="en-GB" w:eastAsia="en-US"/>
        </w:rPr>
        <w:t xml:space="preserve"> operation</w:t>
      </w:r>
      <w:r>
        <w:rPr>
          <w:rFonts w:ascii="Times" w:eastAsia="Batang" w:hAnsi="Times" w:hint="eastAsia"/>
          <w:sz w:val="21"/>
          <w:szCs w:val="16"/>
          <w:lang w:val="en-GB" w:eastAsia="ko-KR"/>
        </w:rPr>
        <w:t>,</w:t>
      </w:r>
    </w:p>
    <w:p w14:paraId="43A818DC" w14:textId="77777777" w:rsidR="00FC7D19" w:rsidRDefault="00000000">
      <w:pPr>
        <w:numPr>
          <w:ilvl w:val="1"/>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 xml:space="preserve">Note: It is up to </w:t>
      </w:r>
      <w:proofErr w:type="spellStart"/>
      <w:r>
        <w:rPr>
          <w:rFonts w:eastAsia="Malgun Gothic" w:hint="eastAsia"/>
          <w:sz w:val="21"/>
          <w:szCs w:val="21"/>
          <w:lang w:eastAsia="ko-KR"/>
        </w:rPr>
        <w:t>gNB</w:t>
      </w:r>
      <w:proofErr w:type="spellEnd"/>
      <w:r>
        <w:rPr>
          <w:rFonts w:eastAsia="Malgun Gothic" w:hint="eastAsia"/>
          <w:sz w:val="21"/>
          <w:szCs w:val="21"/>
          <w:lang w:eastAsia="ko-KR"/>
        </w:rPr>
        <w:t xml:space="preserve"> implementation whether always-on SSB (if transmitted) on the cell is cell-defining SSB or not.</w:t>
      </w:r>
    </w:p>
    <w:p w14:paraId="22CE9633" w14:textId="77777777" w:rsidR="00FC7D19" w:rsidRDefault="00000000">
      <w:pPr>
        <w:numPr>
          <w:ilvl w:val="1"/>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For on-demand SSB on the cell,</w:t>
      </w:r>
      <w:r>
        <w:rPr>
          <w:rFonts w:eastAsia="Malgun Gothic"/>
          <w:sz w:val="21"/>
          <w:szCs w:val="21"/>
          <w:lang w:eastAsia="ko-KR"/>
        </w:rPr>
        <w:t xml:space="preserve"> </w:t>
      </w:r>
      <w:proofErr w:type="spellStart"/>
      <w:r>
        <w:rPr>
          <w:rFonts w:eastAsia="Malgun Gothic"/>
          <w:sz w:val="21"/>
          <w:szCs w:val="21"/>
          <w:lang w:eastAsia="ko-KR"/>
        </w:rPr>
        <w:t>downselect</w:t>
      </w:r>
      <w:proofErr w:type="spellEnd"/>
      <w:r>
        <w:rPr>
          <w:rFonts w:eastAsia="Malgun Gothic"/>
          <w:sz w:val="21"/>
          <w:szCs w:val="21"/>
          <w:lang w:eastAsia="ko-KR"/>
        </w:rPr>
        <w:t xml:space="preserve"> between the following alternatives</w:t>
      </w:r>
    </w:p>
    <w:p w14:paraId="6A64FA0B" w14:textId="77777777" w:rsidR="00FC7D19" w:rsidRDefault="00000000">
      <w:pPr>
        <w:numPr>
          <w:ilvl w:val="2"/>
          <w:numId w:val="7"/>
        </w:numPr>
        <w:tabs>
          <w:tab w:val="left" w:pos="1200"/>
        </w:tabs>
        <w:spacing w:after="0"/>
        <w:ind w:left="1200" w:hanging="400"/>
        <w:contextualSpacing/>
        <w:jc w:val="both"/>
        <w:rPr>
          <w:rFonts w:eastAsia="Malgun Gothic"/>
          <w:sz w:val="21"/>
          <w:szCs w:val="21"/>
        </w:rPr>
      </w:pPr>
      <w:r>
        <w:rPr>
          <w:rFonts w:eastAsia="Malgun Gothic" w:hint="eastAsia"/>
          <w:sz w:val="21"/>
          <w:szCs w:val="21"/>
          <w:lang w:eastAsia="ko-KR"/>
        </w:rPr>
        <w:t xml:space="preserve">Alt-1: It is up to </w:t>
      </w:r>
      <w:proofErr w:type="spellStart"/>
      <w:r>
        <w:rPr>
          <w:rFonts w:eastAsia="Malgun Gothic" w:hint="eastAsia"/>
          <w:sz w:val="21"/>
          <w:szCs w:val="21"/>
          <w:lang w:eastAsia="ko-KR"/>
        </w:rPr>
        <w:t>gNB</w:t>
      </w:r>
      <w:proofErr w:type="spellEnd"/>
      <w:r>
        <w:rPr>
          <w:rFonts w:eastAsia="Malgun Gothic" w:hint="eastAsia"/>
          <w:sz w:val="21"/>
          <w:szCs w:val="21"/>
          <w:lang w:eastAsia="ko-KR"/>
        </w:rPr>
        <w:t xml:space="preserve"> implementation whether on-demand SSB is cell-defining SSB or not.</w:t>
      </w:r>
    </w:p>
    <w:p w14:paraId="3ED957D4" w14:textId="77777777" w:rsidR="00FC7D19" w:rsidRDefault="00000000">
      <w:pPr>
        <w:numPr>
          <w:ilvl w:val="2"/>
          <w:numId w:val="7"/>
        </w:numPr>
        <w:tabs>
          <w:tab w:val="left" w:pos="1200"/>
        </w:tabs>
        <w:spacing w:after="0"/>
        <w:ind w:left="1200" w:hanging="400"/>
        <w:contextualSpacing/>
        <w:jc w:val="both"/>
        <w:rPr>
          <w:rFonts w:eastAsia="Malgun Gothic"/>
          <w:sz w:val="21"/>
          <w:szCs w:val="21"/>
        </w:rPr>
      </w:pPr>
      <w:r>
        <w:rPr>
          <w:rFonts w:eastAsia="Malgun Gothic" w:hint="eastAsia"/>
          <w:sz w:val="21"/>
          <w:szCs w:val="21"/>
          <w:lang w:eastAsia="ko-KR"/>
        </w:rPr>
        <w:t>Alt-2: On-demand SSB is limited to non-cell-defining SSB.</w:t>
      </w:r>
    </w:p>
    <w:p w14:paraId="330B4612" w14:textId="77777777" w:rsidR="00FC7D19" w:rsidRDefault="00000000">
      <w:pPr>
        <w:numPr>
          <w:ilvl w:val="3"/>
          <w:numId w:val="7"/>
        </w:numPr>
        <w:tabs>
          <w:tab w:val="left" w:pos="800"/>
        </w:tabs>
        <w:spacing w:after="0"/>
        <w:ind w:left="840" w:hanging="357"/>
        <w:contextualSpacing/>
        <w:jc w:val="both"/>
        <w:rPr>
          <w:rFonts w:eastAsia="Malgun Gothic"/>
          <w:sz w:val="21"/>
          <w:szCs w:val="21"/>
        </w:rPr>
      </w:pPr>
      <w:r>
        <w:rPr>
          <w:rFonts w:eastAsia="Malgun Gothic" w:hint="eastAsia"/>
          <w:sz w:val="21"/>
          <w:szCs w:val="21"/>
          <w:lang w:eastAsia="ko-KR"/>
        </w:rPr>
        <w:t xml:space="preserve">FFS: Further limitations to on-demand SSB </w:t>
      </w:r>
    </w:p>
    <w:p w14:paraId="528BE326" w14:textId="77777777" w:rsidR="00FC7D19" w:rsidRDefault="00FC7D19">
      <w:pPr>
        <w:contextualSpacing/>
        <w:jc w:val="both"/>
        <w:rPr>
          <w:rFonts w:eastAsia="Malgun Gothic"/>
          <w:sz w:val="21"/>
          <w:szCs w:val="21"/>
        </w:rPr>
      </w:pPr>
    </w:p>
    <w:p w14:paraId="5B961500" w14:textId="77777777" w:rsidR="00FC7D19" w:rsidRDefault="00000000">
      <w:pPr>
        <w:rPr>
          <w:b/>
          <w:bCs/>
          <w:sz w:val="21"/>
          <w:szCs w:val="21"/>
          <w:highlight w:val="green"/>
        </w:rPr>
      </w:pPr>
      <w:r>
        <w:rPr>
          <w:rFonts w:eastAsia="Batang"/>
          <w:b/>
          <w:bCs/>
          <w:sz w:val="21"/>
          <w:szCs w:val="21"/>
          <w:highlight w:val="green"/>
        </w:rPr>
        <w:t>Agreement</w:t>
      </w:r>
    </w:p>
    <w:p w14:paraId="27B085EE" w14:textId="77777777" w:rsidR="00FC7D19" w:rsidRDefault="00000000">
      <w:pPr>
        <w:numPr>
          <w:ilvl w:val="0"/>
          <w:numId w:val="7"/>
        </w:numPr>
        <w:tabs>
          <w:tab w:val="left" w:pos="800"/>
        </w:tabs>
        <w:spacing w:after="0"/>
        <w:contextualSpacing/>
        <w:jc w:val="both"/>
        <w:rPr>
          <w:rFonts w:eastAsia="Malgun Gothic"/>
          <w:sz w:val="21"/>
          <w:szCs w:val="21"/>
        </w:rPr>
      </w:pPr>
      <w:r>
        <w:rPr>
          <w:rFonts w:ascii="Times" w:eastAsia="Batang" w:hAnsi="Times" w:hint="eastAsia"/>
          <w:sz w:val="21"/>
          <w:szCs w:val="16"/>
          <w:lang w:val="en-GB" w:eastAsia="ko-KR"/>
        </w:rPr>
        <w:t>For</w:t>
      </w:r>
      <w:r>
        <w:rPr>
          <w:rFonts w:ascii="Times" w:eastAsia="Batang" w:hAnsi="Times"/>
          <w:sz w:val="21"/>
          <w:szCs w:val="16"/>
          <w:lang w:val="en-GB" w:eastAsia="en-US"/>
        </w:rPr>
        <w:t xml:space="preserve"> a cell supporting on-demand SSB </w:t>
      </w:r>
      <w:proofErr w:type="spellStart"/>
      <w:r>
        <w:rPr>
          <w:rFonts w:ascii="Times" w:eastAsia="Batang" w:hAnsi="Times"/>
          <w:sz w:val="21"/>
          <w:szCs w:val="16"/>
          <w:lang w:val="en-GB" w:eastAsia="en-US"/>
        </w:rPr>
        <w:t>SCell</w:t>
      </w:r>
      <w:proofErr w:type="spellEnd"/>
      <w:r>
        <w:rPr>
          <w:rFonts w:ascii="Times" w:eastAsia="Batang" w:hAnsi="Times"/>
          <w:sz w:val="21"/>
          <w:szCs w:val="16"/>
          <w:lang w:val="en-GB" w:eastAsia="en-US"/>
        </w:rPr>
        <w:t xml:space="preserve"> operation</w:t>
      </w:r>
      <w:r>
        <w:rPr>
          <w:rFonts w:ascii="Times" w:eastAsia="Batang" w:hAnsi="Times" w:hint="eastAsia"/>
          <w:sz w:val="21"/>
          <w:szCs w:val="16"/>
          <w:lang w:val="en-GB" w:eastAsia="ko-KR"/>
        </w:rPr>
        <w:t>,</w:t>
      </w:r>
    </w:p>
    <w:p w14:paraId="3A0EC8A3" w14:textId="77777777" w:rsidR="00FC7D19" w:rsidRDefault="00000000">
      <w:pPr>
        <w:numPr>
          <w:ilvl w:val="1"/>
          <w:numId w:val="7"/>
        </w:numPr>
        <w:tabs>
          <w:tab w:val="left" w:pos="1440"/>
        </w:tabs>
        <w:spacing w:after="0"/>
        <w:contextualSpacing/>
        <w:jc w:val="both"/>
        <w:rPr>
          <w:rFonts w:eastAsia="Malgun Gothic"/>
          <w:sz w:val="21"/>
          <w:szCs w:val="21"/>
        </w:rPr>
      </w:pPr>
      <w:r>
        <w:rPr>
          <w:rFonts w:eastAsia="Malgun Gothic" w:hint="eastAsia"/>
          <w:sz w:val="21"/>
          <w:szCs w:val="21"/>
          <w:lang w:eastAsia="ko-KR"/>
        </w:rPr>
        <w:t>L1 and/or L3 measurement based on on-demand SSB is supported for the cell.</w:t>
      </w:r>
    </w:p>
    <w:p w14:paraId="6433F280" w14:textId="77777777" w:rsidR="00FC7D19" w:rsidRDefault="00000000">
      <w:pPr>
        <w:numPr>
          <w:ilvl w:val="2"/>
          <w:numId w:val="7"/>
        </w:numPr>
        <w:tabs>
          <w:tab w:val="left" w:pos="1440"/>
        </w:tabs>
        <w:spacing w:after="0"/>
        <w:contextualSpacing/>
        <w:jc w:val="both"/>
        <w:rPr>
          <w:rFonts w:eastAsia="Malgun Gothic"/>
          <w:sz w:val="21"/>
          <w:szCs w:val="21"/>
        </w:rPr>
      </w:pPr>
      <w:r>
        <w:rPr>
          <w:rFonts w:eastAsia="Malgun Gothic" w:hint="eastAsia"/>
          <w:sz w:val="21"/>
          <w:szCs w:val="21"/>
          <w:lang w:eastAsia="ko-KR"/>
        </w:rPr>
        <w:t>FFS further details on L1 and/or L3 measurement</w:t>
      </w:r>
    </w:p>
    <w:p w14:paraId="37EAF7CF" w14:textId="77777777" w:rsidR="00FC7D19" w:rsidRDefault="00FC7D19">
      <w:pPr>
        <w:spacing w:after="160" w:line="256" w:lineRule="auto"/>
        <w:contextualSpacing/>
        <w:jc w:val="both"/>
        <w:rPr>
          <w:rFonts w:eastAsia="Malgun Gothic"/>
          <w:sz w:val="21"/>
          <w:szCs w:val="16"/>
        </w:rPr>
      </w:pPr>
    </w:p>
    <w:p w14:paraId="4C319BD6" w14:textId="77777777" w:rsidR="00FC7D19" w:rsidRDefault="00000000">
      <w:pPr>
        <w:rPr>
          <w:b/>
          <w:bCs/>
          <w:sz w:val="21"/>
          <w:szCs w:val="16"/>
          <w:highlight w:val="green"/>
          <w:lang w:eastAsia="ko-KR"/>
        </w:rPr>
      </w:pPr>
      <w:r>
        <w:rPr>
          <w:rFonts w:eastAsia="Batang"/>
          <w:b/>
          <w:bCs/>
          <w:sz w:val="21"/>
          <w:szCs w:val="16"/>
          <w:highlight w:val="green"/>
        </w:rPr>
        <w:t>Agreement</w:t>
      </w:r>
    </w:p>
    <w:p w14:paraId="26344034" w14:textId="77777777" w:rsidR="00FC7D19" w:rsidRDefault="00000000">
      <w:pPr>
        <w:rPr>
          <w:sz w:val="21"/>
          <w:szCs w:val="16"/>
          <w:lang w:eastAsia="ko-KR"/>
        </w:rPr>
      </w:pPr>
      <w:r>
        <w:rPr>
          <w:rFonts w:eastAsia="Batang"/>
          <w:sz w:val="21"/>
          <w:szCs w:val="16"/>
          <w:lang w:eastAsia="ko-KR"/>
        </w:rPr>
        <w:t>The following agreement from RAN1#116 is modified (in red)</w:t>
      </w:r>
    </w:p>
    <w:p w14:paraId="3D8FCE1A" w14:textId="77777777" w:rsidR="00FC7D19" w:rsidRDefault="00000000">
      <w:pPr>
        <w:numPr>
          <w:ilvl w:val="0"/>
          <w:numId w:val="7"/>
        </w:numPr>
        <w:tabs>
          <w:tab w:val="left" w:pos="800"/>
        </w:tabs>
        <w:spacing w:after="160" w:line="256" w:lineRule="auto"/>
        <w:contextualSpacing/>
        <w:jc w:val="both"/>
        <w:rPr>
          <w:rFonts w:eastAsia="Malgun Gothic"/>
          <w:sz w:val="21"/>
          <w:szCs w:val="13"/>
        </w:rPr>
      </w:pPr>
      <w:r>
        <w:rPr>
          <w:sz w:val="16"/>
          <w:szCs w:val="13"/>
        </w:rPr>
        <w:t xml:space="preserve">For SSB burst(s) </w:t>
      </w:r>
      <w:proofErr w:type="spellStart"/>
      <w:r>
        <w:rPr>
          <w:strike/>
          <w:color w:val="FF0000"/>
          <w:sz w:val="16"/>
          <w:szCs w:val="13"/>
        </w:rPr>
        <w:t>triggered</w:t>
      </w:r>
      <w:r>
        <w:rPr>
          <w:color w:val="FF0000"/>
          <w:sz w:val="16"/>
          <w:szCs w:val="13"/>
        </w:rPr>
        <w:t>indicated</w:t>
      </w:r>
      <w:proofErr w:type="spellEnd"/>
      <w:r>
        <w:rPr>
          <w:color w:val="FF0000"/>
          <w:sz w:val="16"/>
          <w:szCs w:val="13"/>
        </w:rPr>
        <w:t xml:space="preserve"> </w:t>
      </w:r>
      <w:r>
        <w:rPr>
          <w:sz w:val="16"/>
          <w:szCs w:val="13"/>
        </w:rPr>
        <w:t xml:space="preserve">by on-demand SSB </w:t>
      </w:r>
      <w:proofErr w:type="spellStart"/>
      <w:r>
        <w:rPr>
          <w:sz w:val="16"/>
          <w:szCs w:val="13"/>
        </w:rPr>
        <w:t>SCell</w:t>
      </w:r>
      <w:proofErr w:type="spellEnd"/>
      <w:r>
        <w:rPr>
          <w:sz w:val="16"/>
          <w:szCs w:val="13"/>
        </w:rPr>
        <w:t xml:space="preserve"> operation, study at least the following options.</w:t>
      </w:r>
    </w:p>
    <w:p w14:paraId="50E292A9"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1: UE expects that </w:t>
      </w:r>
      <w:r>
        <w:rPr>
          <w:sz w:val="16"/>
          <w:szCs w:val="13"/>
        </w:rPr>
        <w:t xml:space="preserve">on-demand </w:t>
      </w:r>
      <w:r>
        <w:rPr>
          <w:rFonts w:eastAsia="Malgun Gothic"/>
          <w:sz w:val="16"/>
          <w:szCs w:val="13"/>
        </w:rPr>
        <w:t>SSB burst(s) is periodically transmitted from time instance A.</w:t>
      </w:r>
    </w:p>
    <w:p w14:paraId="1F2147B8"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1A: UE expects that </w:t>
      </w:r>
      <w:r>
        <w:rPr>
          <w:sz w:val="16"/>
          <w:szCs w:val="13"/>
        </w:rPr>
        <w:t xml:space="preserve">on-demand </w:t>
      </w:r>
      <w:r>
        <w:rPr>
          <w:rFonts w:eastAsia="Malgun Gothic"/>
          <w:sz w:val="16"/>
          <w:szCs w:val="13"/>
        </w:rPr>
        <w:t xml:space="preserve">SSB burst(s) is periodically transmitted from time instance A until </w:t>
      </w:r>
      <w:proofErr w:type="spellStart"/>
      <w:r>
        <w:rPr>
          <w:rFonts w:eastAsia="Malgun Gothic"/>
          <w:sz w:val="16"/>
          <w:szCs w:val="13"/>
        </w:rPr>
        <w:t>gNB</w:t>
      </w:r>
      <w:proofErr w:type="spellEnd"/>
      <w:r>
        <w:rPr>
          <w:rFonts w:eastAsia="Malgun Gothic"/>
          <w:sz w:val="16"/>
          <w:szCs w:val="13"/>
        </w:rPr>
        <w:t xml:space="preserve"> turns OFF the on demand SSB</w:t>
      </w:r>
    </w:p>
    <w:p w14:paraId="5AC92E04"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2: UE expects that </w:t>
      </w:r>
      <w:r>
        <w:rPr>
          <w:sz w:val="16"/>
          <w:szCs w:val="13"/>
        </w:rPr>
        <w:t xml:space="preserve">on-demand </w:t>
      </w:r>
      <w:r>
        <w:rPr>
          <w:rFonts w:eastAsia="Malgun Gothic"/>
          <w:sz w:val="16"/>
          <w:szCs w:val="13"/>
        </w:rPr>
        <w:t>SSB burst(s) is transmitted from time instance A to time instance B and not transmitted after time instance B.</w:t>
      </w:r>
    </w:p>
    <w:p w14:paraId="72F736ED"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3: UE expects that </w:t>
      </w:r>
      <w:r>
        <w:rPr>
          <w:sz w:val="16"/>
          <w:szCs w:val="13"/>
        </w:rPr>
        <w:t xml:space="preserve">on-demand </w:t>
      </w:r>
      <w:r>
        <w:rPr>
          <w:rFonts w:eastAsia="Malgun Gothic"/>
          <w:sz w:val="16"/>
          <w:szCs w:val="13"/>
        </w:rPr>
        <w:t xml:space="preserve">SSB burst(s) is transmitted N times after time instance A and not transmitted after N </w:t>
      </w:r>
      <w:r>
        <w:rPr>
          <w:sz w:val="16"/>
          <w:szCs w:val="13"/>
        </w:rPr>
        <w:t xml:space="preserve">on-demand </w:t>
      </w:r>
      <w:r>
        <w:rPr>
          <w:rFonts w:eastAsia="Malgun Gothic"/>
          <w:sz w:val="16"/>
          <w:szCs w:val="13"/>
        </w:rPr>
        <w:t>SSB bursts are transmitted.</w:t>
      </w:r>
    </w:p>
    <w:p w14:paraId="11031C62"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 xml:space="preserve">Option 4: UE expects that </w:t>
      </w:r>
      <w:r>
        <w:rPr>
          <w:sz w:val="16"/>
          <w:szCs w:val="13"/>
        </w:rPr>
        <w:t xml:space="preserve">on-demand </w:t>
      </w:r>
      <w:r>
        <w:rPr>
          <w:rFonts w:eastAsia="Malgun Gothic"/>
          <w:sz w:val="16"/>
          <w:szCs w:val="13"/>
        </w:rPr>
        <w:t>SSB burst(s) is transmitted with a periodicity from time instance A to time instance B and with the other periodicity after time instance B.</w:t>
      </w:r>
    </w:p>
    <w:p w14:paraId="3F649FDD"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FFS: The combination of above options</w:t>
      </w:r>
    </w:p>
    <w:p w14:paraId="1255A6F9"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lastRenderedPageBreak/>
        <w:t>FFS: How to define time instance A/B and the value of N per option</w:t>
      </w:r>
    </w:p>
    <w:p w14:paraId="7AF34F15" w14:textId="77777777" w:rsidR="00FC7D19" w:rsidRDefault="00000000">
      <w:pPr>
        <w:numPr>
          <w:ilvl w:val="1"/>
          <w:numId w:val="7"/>
        </w:numPr>
        <w:tabs>
          <w:tab w:val="left" w:pos="1440"/>
        </w:tabs>
        <w:spacing w:after="160" w:line="256" w:lineRule="auto"/>
        <w:contextualSpacing/>
        <w:jc w:val="both"/>
        <w:rPr>
          <w:rFonts w:eastAsia="Malgun Gothic"/>
          <w:sz w:val="21"/>
          <w:szCs w:val="13"/>
        </w:rPr>
      </w:pPr>
      <w:r>
        <w:rPr>
          <w:rFonts w:eastAsia="Malgun Gothic"/>
          <w:sz w:val="16"/>
          <w:szCs w:val="13"/>
        </w:rPr>
        <w:t>FFS: Each option is applicable to which Cases or Scenarios (as per the previous agreement)</w:t>
      </w:r>
    </w:p>
    <w:p w14:paraId="632DD469" w14:textId="77777777" w:rsidR="00FC7D19" w:rsidRDefault="00FC7D19">
      <w:pPr>
        <w:spacing w:line="256" w:lineRule="auto"/>
        <w:contextualSpacing/>
        <w:jc w:val="both"/>
        <w:rPr>
          <w:rFonts w:eastAsia="Malgun Gothic"/>
          <w:sz w:val="21"/>
          <w:szCs w:val="21"/>
        </w:rPr>
      </w:pPr>
    </w:p>
    <w:p w14:paraId="703A9CAE" w14:textId="77777777" w:rsidR="00FC7D19" w:rsidRDefault="00000000">
      <w:pPr>
        <w:rPr>
          <w:b/>
          <w:bCs/>
          <w:sz w:val="21"/>
          <w:szCs w:val="21"/>
          <w:highlight w:val="green"/>
        </w:rPr>
      </w:pPr>
      <w:r>
        <w:rPr>
          <w:rFonts w:eastAsia="Batang"/>
          <w:b/>
          <w:bCs/>
          <w:sz w:val="21"/>
          <w:szCs w:val="21"/>
          <w:highlight w:val="green"/>
        </w:rPr>
        <w:t>Agreement</w:t>
      </w:r>
    </w:p>
    <w:p w14:paraId="1399A591" w14:textId="77777777" w:rsidR="00FC7D19" w:rsidRDefault="00000000">
      <w:pPr>
        <w:contextualSpacing/>
        <w:jc w:val="both"/>
        <w:rPr>
          <w:rFonts w:eastAsia="Malgun Gothic"/>
          <w:sz w:val="21"/>
          <w:szCs w:val="21"/>
        </w:rPr>
      </w:pPr>
      <w:r>
        <w:rPr>
          <w:rFonts w:eastAsia="Batang" w:hint="eastAsia"/>
          <w:sz w:val="21"/>
          <w:szCs w:val="16"/>
          <w:lang w:eastAsia="ko-KR"/>
        </w:rPr>
        <w:t>For</w:t>
      </w:r>
      <w:r>
        <w:rPr>
          <w:rFonts w:eastAsia="Batang"/>
          <w:sz w:val="21"/>
          <w:szCs w:val="16"/>
        </w:rPr>
        <w:t xml:space="preserve"> a cell supporting on-demand SSB </w:t>
      </w:r>
      <w:proofErr w:type="spellStart"/>
      <w:r>
        <w:rPr>
          <w:rFonts w:eastAsia="Batang"/>
          <w:sz w:val="21"/>
          <w:szCs w:val="16"/>
        </w:rPr>
        <w:t>SCell</w:t>
      </w:r>
      <w:proofErr w:type="spellEnd"/>
      <w:r>
        <w:rPr>
          <w:rFonts w:eastAsia="Batang"/>
          <w:sz w:val="21"/>
          <w:szCs w:val="16"/>
        </w:rPr>
        <w:t xml:space="preserve"> operation</w:t>
      </w:r>
      <w:r>
        <w:rPr>
          <w:rFonts w:eastAsia="Batang" w:hint="eastAsia"/>
          <w:sz w:val="21"/>
          <w:szCs w:val="16"/>
          <w:lang w:eastAsia="ko-KR"/>
        </w:rPr>
        <w:t xml:space="preserve">, </w:t>
      </w:r>
      <w:r>
        <w:rPr>
          <w:rFonts w:eastAsia="Batang"/>
          <w:sz w:val="21"/>
          <w:szCs w:val="16"/>
          <w:lang w:eastAsia="ko-KR"/>
        </w:rPr>
        <w:t>f</w:t>
      </w:r>
      <w:r>
        <w:rPr>
          <w:rFonts w:eastAsia="Malgun Gothic" w:hint="eastAsia"/>
          <w:sz w:val="21"/>
          <w:szCs w:val="21"/>
          <w:lang w:eastAsia="ko-KR"/>
        </w:rPr>
        <w:t>urther study the following options.</w:t>
      </w:r>
    </w:p>
    <w:p w14:paraId="087163CD"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hint="eastAsia"/>
          <w:sz w:val="21"/>
          <w:szCs w:val="21"/>
          <w:lang w:eastAsia="ko-KR"/>
        </w:rPr>
        <w:t xml:space="preserve">Option 1: Separate signaling between legacy/existing signaling (e.g., RRC, MAC CE) providing </w:t>
      </w:r>
      <w:proofErr w:type="spellStart"/>
      <w:r>
        <w:rPr>
          <w:rFonts w:eastAsia="Malgun Gothic" w:hint="eastAsia"/>
          <w:sz w:val="21"/>
          <w:szCs w:val="21"/>
          <w:lang w:eastAsia="ko-KR"/>
        </w:rPr>
        <w:t>SCell</w:t>
      </w:r>
      <w:proofErr w:type="spellEnd"/>
      <w:r>
        <w:rPr>
          <w:rFonts w:eastAsia="Malgun Gothic" w:hint="eastAsia"/>
          <w:sz w:val="21"/>
          <w:szCs w:val="21"/>
          <w:lang w:eastAsia="ko-KR"/>
        </w:rPr>
        <w:t xml:space="preserve"> activation/deactivation and signaling providing On-demand SSB transmission</w:t>
      </w:r>
      <w:r>
        <w:rPr>
          <w:rFonts w:eastAsia="Malgun Gothic"/>
          <w:sz w:val="21"/>
          <w:szCs w:val="21"/>
          <w:lang w:eastAsia="ko-KR"/>
        </w:rPr>
        <w:t xml:space="preserve"> indication</w:t>
      </w:r>
      <w:r>
        <w:rPr>
          <w:rFonts w:eastAsia="Malgun Gothic" w:hint="eastAsia"/>
          <w:sz w:val="21"/>
          <w:szCs w:val="21"/>
          <w:lang w:eastAsia="ko-KR"/>
        </w:rPr>
        <w:t>.</w:t>
      </w:r>
    </w:p>
    <w:p w14:paraId="010E64D3"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hint="eastAsia"/>
          <w:sz w:val="21"/>
          <w:szCs w:val="21"/>
          <w:lang w:eastAsia="ko-KR"/>
        </w:rPr>
        <w:t xml:space="preserve">Option 2: A single signaling in which both </w:t>
      </w:r>
      <w:proofErr w:type="spellStart"/>
      <w:r>
        <w:rPr>
          <w:rFonts w:eastAsia="Malgun Gothic" w:hint="eastAsia"/>
          <w:sz w:val="21"/>
          <w:szCs w:val="21"/>
          <w:lang w:eastAsia="ko-KR"/>
        </w:rPr>
        <w:t>SCell</w:t>
      </w:r>
      <w:proofErr w:type="spellEnd"/>
      <w:r>
        <w:rPr>
          <w:rFonts w:eastAsia="Malgun Gothic" w:hint="eastAsia"/>
          <w:sz w:val="21"/>
          <w:szCs w:val="21"/>
          <w:lang w:eastAsia="ko-KR"/>
        </w:rPr>
        <w:t xml:space="preserve"> activation/deactivation and On-demand SSB transmission</w:t>
      </w:r>
      <w:r>
        <w:rPr>
          <w:rFonts w:eastAsia="Malgun Gothic"/>
          <w:sz w:val="21"/>
          <w:szCs w:val="21"/>
          <w:lang w:eastAsia="ko-KR"/>
        </w:rPr>
        <w:t xml:space="preserve"> indication</w:t>
      </w:r>
      <w:r>
        <w:rPr>
          <w:rFonts w:eastAsia="Malgun Gothic" w:hint="eastAsia"/>
          <w:sz w:val="21"/>
          <w:szCs w:val="21"/>
          <w:lang w:eastAsia="ko-KR"/>
        </w:rPr>
        <w:t xml:space="preserve"> are provided.</w:t>
      </w:r>
    </w:p>
    <w:p w14:paraId="203EB2B8" w14:textId="77777777" w:rsidR="00FC7D19" w:rsidRDefault="00000000">
      <w:pPr>
        <w:numPr>
          <w:ilvl w:val="1"/>
          <w:numId w:val="7"/>
        </w:numPr>
        <w:tabs>
          <w:tab w:val="left" w:pos="1440"/>
        </w:tabs>
        <w:spacing w:after="0"/>
        <w:contextualSpacing/>
        <w:jc w:val="both"/>
        <w:rPr>
          <w:rFonts w:eastAsia="Malgun Gothic"/>
          <w:sz w:val="21"/>
          <w:szCs w:val="21"/>
        </w:rPr>
      </w:pPr>
      <w:r>
        <w:rPr>
          <w:rFonts w:eastAsia="Malgun Gothic" w:hint="eastAsia"/>
          <w:sz w:val="21"/>
          <w:szCs w:val="21"/>
          <w:lang w:eastAsia="ko-KR"/>
        </w:rPr>
        <w:t>FFS: Details of the signaling</w:t>
      </w:r>
    </w:p>
    <w:p w14:paraId="205AFBF0"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sz w:val="21"/>
          <w:szCs w:val="21"/>
          <w:lang w:eastAsia="en-US"/>
        </w:rPr>
        <w:t>Other options are not precluded.</w:t>
      </w:r>
    </w:p>
    <w:p w14:paraId="5D7FE2EA" w14:textId="77777777" w:rsidR="00FC7D19" w:rsidRDefault="00000000">
      <w:pPr>
        <w:numPr>
          <w:ilvl w:val="0"/>
          <w:numId w:val="7"/>
        </w:numPr>
        <w:tabs>
          <w:tab w:val="left" w:pos="800"/>
        </w:tabs>
        <w:spacing w:after="0"/>
        <w:ind w:left="800" w:hanging="440"/>
        <w:contextualSpacing/>
        <w:jc w:val="both"/>
        <w:rPr>
          <w:rFonts w:eastAsia="Malgun Gothic"/>
          <w:sz w:val="21"/>
          <w:szCs w:val="21"/>
        </w:rPr>
      </w:pPr>
      <w:r>
        <w:rPr>
          <w:rFonts w:eastAsia="Malgun Gothic"/>
          <w:sz w:val="21"/>
          <w:szCs w:val="21"/>
          <w:lang w:eastAsia="en-US"/>
        </w:rPr>
        <w:t xml:space="preserve">FFS: Details on </w:t>
      </w:r>
      <w:r>
        <w:rPr>
          <w:rFonts w:eastAsia="Malgun Gothic" w:hint="eastAsia"/>
          <w:sz w:val="21"/>
          <w:szCs w:val="21"/>
          <w:lang w:eastAsia="ko-KR"/>
        </w:rPr>
        <w:t>On-demand SSB transmission</w:t>
      </w:r>
      <w:r>
        <w:rPr>
          <w:rFonts w:eastAsia="Malgun Gothic"/>
          <w:sz w:val="21"/>
          <w:szCs w:val="21"/>
          <w:lang w:eastAsia="ko-KR"/>
        </w:rPr>
        <w:t xml:space="preserve"> indication</w:t>
      </w:r>
    </w:p>
    <w:p w14:paraId="0E312076" w14:textId="77777777" w:rsidR="00FC7D19" w:rsidRDefault="00FC7D19">
      <w:pPr>
        <w:spacing w:after="160" w:line="256" w:lineRule="auto"/>
        <w:contextualSpacing/>
        <w:jc w:val="both"/>
        <w:rPr>
          <w:rFonts w:eastAsia="Malgun Gothic"/>
          <w:szCs w:val="20"/>
        </w:rPr>
      </w:pPr>
    </w:p>
    <w:p w14:paraId="0DB70AE3" w14:textId="77777777" w:rsidR="00FC7D19" w:rsidRDefault="00000000">
      <w:pPr>
        <w:spacing w:after="160" w:line="256" w:lineRule="auto"/>
        <w:contextualSpacing/>
        <w:jc w:val="both"/>
        <w:rPr>
          <w:rFonts w:eastAsia="Malgun Gothic"/>
          <w:b/>
          <w:bCs/>
          <w:color w:val="FF0000"/>
          <w:sz w:val="28"/>
          <w:szCs w:val="21"/>
        </w:rPr>
      </w:pPr>
      <w:r>
        <w:rPr>
          <w:rFonts w:eastAsia="Malgun Gothic"/>
          <w:b/>
          <w:bCs/>
          <w:color w:val="FF0000"/>
          <w:sz w:val="28"/>
          <w:szCs w:val="21"/>
        </w:rPr>
        <w:t>RAN1 #117</w:t>
      </w:r>
    </w:p>
    <w:p w14:paraId="42296CE6" w14:textId="77777777" w:rsidR="00FC7D19" w:rsidRDefault="00FC7D19">
      <w:pPr>
        <w:spacing w:after="160" w:line="256" w:lineRule="auto"/>
        <w:contextualSpacing/>
        <w:jc w:val="both"/>
        <w:rPr>
          <w:rFonts w:eastAsia="Malgun Gothic"/>
          <w:szCs w:val="20"/>
        </w:rPr>
      </w:pPr>
    </w:p>
    <w:p w14:paraId="4A438381" w14:textId="77777777" w:rsidR="00FC7D19" w:rsidRDefault="00000000">
      <w:pPr>
        <w:rPr>
          <w:rFonts w:eastAsia="DengXian"/>
          <w:b/>
          <w:szCs w:val="20"/>
        </w:rPr>
      </w:pPr>
      <w:r>
        <w:rPr>
          <w:rFonts w:eastAsia="DengXian"/>
          <w:b/>
          <w:szCs w:val="20"/>
          <w:highlight w:val="green"/>
        </w:rPr>
        <w:t>Agreement</w:t>
      </w:r>
    </w:p>
    <w:p w14:paraId="1B18BE70" w14:textId="77777777" w:rsidR="00FC7D19" w:rsidRDefault="00000000">
      <w:pPr>
        <w:numPr>
          <w:ilvl w:val="0"/>
          <w:numId w:val="7"/>
        </w:numPr>
        <w:tabs>
          <w:tab w:val="left" w:pos="1440"/>
        </w:tabs>
        <w:spacing w:after="0"/>
        <w:contextualSpacing/>
        <w:jc w:val="both"/>
        <w:rPr>
          <w:rFonts w:eastAsia="Malgun Gothic"/>
          <w:szCs w:val="20"/>
        </w:rPr>
      </w:pPr>
      <w:r>
        <w:rPr>
          <w:sz w:val="20"/>
          <w:szCs w:val="20"/>
          <w:lang w:eastAsia="ko-KR"/>
        </w:rPr>
        <w:t>For</w:t>
      </w:r>
      <w:r>
        <w:rPr>
          <w:sz w:val="20"/>
          <w:szCs w:val="20"/>
        </w:rPr>
        <w:t xml:space="preserve"> a cell supporting on-demand SSB </w:t>
      </w:r>
      <w:proofErr w:type="spellStart"/>
      <w:r>
        <w:rPr>
          <w:sz w:val="20"/>
          <w:szCs w:val="20"/>
        </w:rPr>
        <w:t>SCell</w:t>
      </w:r>
      <w:proofErr w:type="spellEnd"/>
      <w:r>
        <w:rPr>
          <w:sz w:val="20"/>
          <w:szCs w:val="20"/>
        </w:rPr>
        <w:t xml:space="preserve"> operation</w:t>
      </w:r>
      <w:r>
        <w:rPr>
          <w:sz w:val="20"/>
          <w:szCs w:val="20"/>
          <w:lang w:eastAsia="ko-KR"/>
        </w:rPr>
        <w:t>,</w:t>
      </w:r>
    </w:p>
    <w:p w14:paraId="1F4E889C"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Support RRC based signaling to indicate on-demand SSB transmission on the cell.</w:t>
      </w:r>
    </w:p>
    <w:p w14:paraId="22DB8BCF"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Support MAC CE based signaling to indicate on-demand SSB transmission on the cell.</w:t>
      </w:r>
    </w:p>
    <w:p w14:paraId="5B8F5472" w14:textId="77777777" w:rsidR="00FC7D19" w:rsidRDefault="00000000">
      <w:pPr>
        <w:numPr>
          <w:ilvl w:val="1"/>
          <w:numId w:val="7"/>
        </w:numPr>
        <w:tabs>
          <w:tab w:val="left" w:pos="1440"/>
        </w:tabs>
        <w:spacing w:after="0"/>
        <w:contextualSpacing/>
        <w:jc w:val="both"/>
        <w:rPr>
          <w:rFonts w:eastAsia="Malgun Gothic"/>
          <w:szCs w:val="20"/>
        </w:rPr>
      </w:pPr>
      <w:r>
        <w:rPr>
          <w:sz w:val="20"/>
          <w:szCs w:val="20"/>
          <w:lang w:eastAsia="ko-KR"/>
        </w:rPr>
        <w:t>FFS: Whether to support DCI based signaling to indicate on-demand SSB transmission on the cell.</w:t>
      </w:r>
    </w:p>
    <w:p w14:paraId="24A787DC" w14:textId="77777777" w:rsidR="00FC7D19" w:rsidRDefault="00000000">
      <w:pPr>
        <w:numPr>
          <w:ilvl w:val="2"/>
          <w:numId w:val="7"/>
        </w:numPr>
        <w:tabs>
          <w:tab w:val="left" w:pos="1440"/>
        </w:tabs>
        <w:spacing w:after="0"/>
        <w:contextualSpacing/>
        <w:jc w:val="both"/>
        <w:rPr>
          <w:rFonts w:eastAsia="Malgun Gothic"/>
          <w:szCs w:val="20"/>
        </w:rPr>
      </w:pPr>
      <w:r>
        <w:rPr>
          <w:rFonts w:eastAsia="Malgun Gothic"/>
          <w:sz w:val="20"/>
          <w:szCs w:val="20"/>
          <w:lang w:eastAsia="ko-KR"/>
        </w:rPr>
        <w:t xml:space="preserve">This DCI signaling does not provide </w:t>
      </w:r>
      <w:proofErr w:type="spellStart"/>
      <w:r>
        <w:rPr>
          <w:rFonts w:eastAsia="Malgun Gothic"/>
          <w:sz w:val="20"/>
          <w:szCs w:val="20"/>
          <w:lang w:eastAsia="ko-KR"/>
        </w:rPr>
        <w:t>SCell</w:t>
      </w:r>
      <w:proofErr w:type="spellEnd"/>
      <w:r>
        <w:rPr>
          <w:rFonts w:eastAsia="Malgun Gothic"/>
          <w:sz w:val="20"/>
          <w:szCs w:val="20"/>
          <w:lang w:eastAsia="ko-KR"/>
        </w:rPr>
        <w:t xml:space="preserve"> activation/deactivation.</w:t>
      </w:r>
    </w:p>
    <w:p w14:paraId="4A13D2B8" w14:textId="77777777" w:rsidR="00FC7D19" w:rsidRDefault="00000000">
      <w:pPr>
        <w:numPr>
          <w:ilvl w:val="2"/>
          <w:numId w:val="7"/>
        </w:numPr>
        <w:tabs>
          <w:tab w:val="left" w:pos="1440"/>
        </w:tabs>
        <w:spacing w:after="0"/>
        <w:contextualSpacing/>
        <w:jc w:val="both"/>
        <w:rPr>
          <w:rFonts w:eastAsia="Malgun Gothic"/>
          <w:szCs w:val="20"/>
        </w:rPr>
      </w:pPr>
      <w:r>
        <w:rPr>
          <w:sz w:val="20"/>
          <w:szCs w:val="20"/>
          <w:lang w:eastAsia="ko-KR"/>
        </w:rPr>
        <w:t>If supported, details on DCI including UE-specific or group-common DCI, DCI contents, etc.</w:t>
      </w:r>
    </w:p>
    <w:p w14:paraId="7587C7D7" w14:textId="77777777" w:rsidR="00FC7D19" w:rsidRDefault="00000000">
      <w:pPr>
        <w:numPr>
          <w:ilvl w:val="1"/>
          <w:numId w:val="7"/>
        </w:numPr>
        <w:tabs>
          <w:tab w:val="left" w:pos="1440"/>
        </w:tabs>
        <w:spacing w:after="0"/>
        <w:contextualSpacing/>
        <w:jc w:val="both"/>
        <w:rPr>
          <w:rFonts w:eastAsia="Malgun Gothic"/>
          <w:szCs w:val="20"/>
        </w:rPr>
      </w:pPr>
      <w:r>
        <w:rPr>
          <w:rFonts w:eastAsia="DengXian"/>
          <w:sz w:val="20"/>
          <w:szCs w:val="20"/>
          <w:lang w:eastAsia="ko-KR"/>
        </w:rPr>
        <w:t xml:space="preserve">FFS: Scenarios where the above </w:t>
      </w:r>
      <w:proofErr w:type="spellStart"/>
      <w:r>
        <w:rPr>
          <w:rFonts w:eastAsia="DengXian"/>
          <w:sz w:val="20"/>
          <w:szCs w:val="20"/>
          <w:lang w:eastAsia="ko-KR"/>
        </w:rPr>
        <w:t>signalings</w:t>
      </w:r>
      <w:proofErr w:type="spellEnd"/>
      <w:r>
        <w:rPr>
          <w:rFonts w:eastAsia="DengXian"/>
          <w:sz w:val="20"/>
          <w:szCs w:val="20"/>
          <w:lang w:eastAsia="ko-KR"/>
        </w:rPr>
        <w:t xml:space="preserve"> are applicable</w:t>
      </w:r>
    </w:p>
    <w:p w14:paraId="750A6BA1" w14:textId="77777777" w:rsidR="00FC7D19" w:rsidRDefault="00FC7D19">
      <w:pPr>
        <w:rPr>
          <w:szCs w:val="20"/>
        </w:rPr>
      </w:pPr>
    </w:p>
    <w:p w14:paraId="2BCFE851" w14:textId="77777777" w:rsidR="00FC7D19" w:rsidRDefault="00000000">
      <w:pPr>
        <w:rPr>
          <w:rFonts w:eastAsia="DengXian"/>
          <w:b/>
          <w:szCs w:val="20"/>
        </w:rPr>
      </w:pPr>
      <w:r>
        <w:rPr>
          <w:rFonts w:eastAsia="DengXian"/>
          <w:b/>
          <w:szCs w:val="20"/>
          <w:highlight w:val="green"/>
        </w:rPr>
        <w:t>Agreement</w:t>
      </w:r>
    </w:p>
    <w:p w14:paraId="62102365" w14:textId="77777777" w:rsidR="00FC7D19" w:rsidRDefault="00000000">
      <w:pPr>
        <w:numPr>
          <w:ilvl w:val="0"/>
          <w:numId w:val="7"/>
        </w:numPr>
        <w:tabs>
          <w:tab w:val="left" w:pos="1440"/>
        </w:tabs>
        <w:spacing w:after="160" w:line="256" w:lineRule="auto"/>
        <w:contextualSpacing/>
        <w:jc w:val="both"/>
        <w:rPr>
          <w:rFonts w:eastAsia="Malgun Gothic"/>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sz w:val="20"/>
          <w:szCs w:val="20"/>
          <w:lang w:eastAsia="ko-KR"/>
        </w:rPr>
        <w:t xml:space="preserve"> </w:t>
      </w:r>
      <w:r>
        <w:rPr>
          <w:rFonts w:hint="eastAsia"/>
          <w:sz w:val="20"/>
          <w:szCs w:val="20"/>
          <w:lang w:eastAsia="ko-KR"/>
        </w:rPr>
        <w:t xml:space="preserve">for on-demand SSB </w:t>
      </w:r>
      <w:r>
        <w:rPr>
          <w:sz w:val="20"/>
          <w:szCs w:val="20"/>
          <w:lang w:eastAsia="ko-KR"/>
        </w:rPr>
        <w:t>via</w:t>
      </w:r>
      <w:r>
        <w:rPr>
          <w:rFonts w:hint="eastAsia"/>
          <w:sz w:val="20"/>
          <w:szCs w:val="20"/>
          <w:lang w:eastAsia="ko-KR"/>
        </w:rPr>
        <w:t xml:space="preserve"> higher layer </w:t>
      </w:r>
      <w:r>
        <w:rPr>
          <w:rFonts w:eastAsia="DengXian" w:hint="eastAsia"/>
          <w:sz w:val="20"/>
          <w:szCs w:val="20"/>
          <w:lang w:eastAsia="ko-KR"/>
        </w:rPr>
        <w:t xml:space="preserve">RRC </w:t>
      </w:r>
      <w:r>
        <w:rPr>
          <w:sz w:val="20"/>
          <w:szCs w:val="20"/>
          <w:lang w:eastAsia="ko-KR"/>
        </w:rPr>
        <w:t>signaling is supported</w:t>
      </w:r>
      <w:r>
        <w:rPr>
          <w:rFonts w:hint="eastAsia"/>
          <w:sz w:val="20"/>
          <w:szCs w:val="20"/>
          <w:lang w:eastAsia="ko-KR"/>
        </w:rPr>
        <w:t>.</w:t>
      </w:r>
    </w:p>
    <w:p w14:paraId="202ACDD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Frequency of the on-demand SSB</w:t>
      </w:r>
    </w:p>
    <w:p w14:paraId="25272CB0"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 xml:space="preserve">SSB </w:t>
      </w:r>
      <w:r>
        <w:rPr>
          <w:rFonts w:eastAsia="Malgun Gothic"/>
          <w:sz w:val="20"/>
          <w:szCs w:val="20"/>
          <w:lang w:eastAsia="ko-KR"/>
        </w:rPr>
        <w:t>positions</w:t>
      </w:r>
      <w:r>
        <w:rPr>
          <w:rFonts w:eastAsia="Malgun Gothic" w:hint="eastAsia"/>
          <w:sz w:val="20"/>
          <w:szCs w:val="20"/>
          <w:lang w:eastAsia="ko-KR"/>
        </w:rPr>
        <w:t xml:space="preserve"> within an on-demand SSB burst</w:t>
      </w:r>
      <w:r>
        <w:rPr>
          <w:rFonts w:eastAsia="Malgun Gothic"/>
          <w:sz w:val="20"/>
          <w:szCs w:val="20"/>
          <w:lang w:eastAsia="ko-KR"/>
        </w:rPr>
        <w:t xml:space="preserve"> by using signaling </w:t>
      </w:r>
      <w:proofErr w:type="gramStart"/>
      <w:r>
        <w:rPr>
          <w:rFonts w:eastAsia="Malgun Gothic"/>
          <w:sz w:val="20"/>
          <w:szCs w:val="20"/>
          <w:lang w:eastAsia="ko-KR"/>
        </w:rPr>
        <w:t>similar to</w:t>
      </w:r>
      <w:proofErr w:type="gramEnd"/>
      <w:r>
        <w:rPr>
          <w:rFonts w:eastAsia="Malgun Gothic"/>
          <w:sz w:val="20"/>
          <w:szCs w:val="20"/>
          <w:lang w:eastAsia="ko-KR"/>
        </w:rPr>
        <w:t xml:space="preserve"> </w:t>
      </w:r>
      <w:proofErr w:type="spellStart"/>
      <w:r>
        <w:rPr>
          <w:rFonts w:eastAsia="Malgun Gothic"/>
          <w:i/>
          <w:iCs/>
          <w:sz w:val="20"/>
          <w:szCs w:val="20"/>
          <w:lang w:eastAsia="ko-KR"/>
        </w:rPr>
        <w:t>ssb-PositionsInBurst</w:t>
      </w:r>
      <w:proofErr w:type="spellEnd"/>
    </w:p>
    <w:p w14:paraId="6AEA1A47"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Periodicity of the on-demand SSB</w:t>
      </w:r>
    </w:p>
    <w:p w14:paraId="31FEF46E"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FFS: Whether more than one on-demand SSB configurations can be configured for the cell to UE</w:t>
      </w:r>
    </w:p>
    <w:p w14:paraId="1CF3E353" w14:textId="77777777" w:rsidR="00FC7D19" w:rsidRDefault="00000000">
      <w:pPr>
        <w:numPr>
          <w:ilvl w:val="1"/>
          <w:numId w:val="7"/>
        </w:numPr>
        <w:tabs>
          <w:tab w:val="left" w:pos="1440"/>
        </w:tabs>
        <w:spacing w:after="160" w:line="256" w:lineRule="auto"/>
        <w:contextualSpacing/>
        <w:jc w:val="both"/>
        <w:rPr>
          <w:szCs w:val="20"/>
        </w:rPr>
      </w:pPr>
      <w:r>
        <w:rPr>
          <w:rFonts w:eastAsia="Malgun Gothic" w:hint="eastAsia"/>
          <w:sz w:val="20"/>
          <w:szCs w:val="20"/>
          <w:lang w:eastAsia="ko-KR"/>
        </w:rPr>
        <w:t>F</w:t>
      </w:r>
      <w:r>
        <w:rPr>
          <w:rFonts w:eastAsia="Malgun Gothic"/>
          <w:sz w:val="20"/>
          <w:szCs w:val="20"/>
          <w:lang w:eastAsia="ko-KR"/>
        </w:rPr>
        <w:t>FS: Whether the RRC is newly introduced or existing RRC is reused</w:t>
      </w:r>
    </w:p>
    <w:p w14:paraId="5364A5F1" w14:textId="77777777" w:rsidR="00FC7D19" w:rsidRDefault="00FC7D19">
      <w:pPr>
        <w:rPr>
          <w:szCs w:val="20"/>
        </w:rPr>
      </w:pPr>
    </w:p>
    <w:p w14:paraId="573EF0A1" w14:textId="77777777" w:rsidR="00FC7D19" w:rsidRDefault="00000000">
      <w:pPr>
        <w:rPr>
          <w:b/>
          <w:bCs/>
          <w:szCs w:val="20"/>
        </w:rPr>
      </w:pPr>
      <w:r>
        <w:rPr>
          <w:rFonts w:eastAsia="Batang"/>
          <w:b/>
          <w:bCs/>
          <w:szCs w:val="20"/>
          <w:highlight w:val="green"/>
        </w:rPr>
        <w:t>Agreement</w:t>
      </w:r>
    </w:p>
    <w:p w14:paraId="24A247C7" w14:textId="77777777" w:rsidR="00FC7D19" w:rsidRDefault="00000000">
      <w:pPr>
        <w:numPr>
          <w:ilvl w:val="0"/>
          <w:numId w:val="7"/>
        </w:numPr>
        <w:tabs>
          <w:tab w:val="left" w:pos="1440"/>
        </w:tabs>
        <w:spacing w:after="0"/>
        <w:contextualSpacing/>
        <w:jc w:val="both"/>
        <w:rPr>
          <w:rFonts w:eastAsia="Malgun Gothic"/>
          <w:szCs w:val="20"/>
        </w:rPr>
      </w:pPr>
      <w:r>
        <w:rPr>
          <w:rFonts w:eastAsia="Malgun Gothic"/>
          <w:sz w:val="20"/>
          <w:szCs w:val="20"/>
          <w:lang w:eastAsia="ko-KR"/>
        </w:rPr>
        <w:t xml:space="preserve">At least support L1 measurement based on on-demand SSB </w:t>
      </w:r>
    </w:p>
    <w:p w14:paraId="00A8575E" w14:textId="77777777" w:rsidR="00FC7D19" w:rsidRDefault="00000000">
      <w:pPr>
        <w:numPr>
          <w:ilvl w:val="1"/>
          <w:numId w:val="7"/>
        </w:numPr>
        <w:tabs>
          <w:tab w:val="left" w:pos="1440"/>
        </w:tabs>
        <w:spacing w:after="0"/>
        <w:contextualSpacing/>
        <w:jc w:val="both"/>
        <w:rPr>
          <w:rFonts w:eastAsia="Malgun Gothic"/>
          <w:szCs w:val="20"/>
        </w:rPr>
      </w:pPr>
      <w:r>
        <w:rPr>
          <w:rFonts w:eastAsia="Malgun Gothic"/>
          <w:sz w:val="20"/>
          <w:szCs w:val="20"/>
          <w:lang w:eastAsia="ko-KR"/>
        </w:rPr>
        <w:t>For L1 measurement based on on-demand SSB, periodic, semi-persistent, [and aperiodic] L1 measurement reports based on existing CSI framework are supported.</w:t>
      </w:r>
    </w:p>
    <w:p w14:paraId="552C5BDB" w14:textId="77777777" w:rsidR="00FC7D19" w:rsidRDefault="00000000">
      <w:pPr>
        <w:numPr>
          <w:ilvl w:val="2"/>
          <w:numId w:val="7"/>
        </w:numPr>
        <w:tabs>
          <w:tab w:val="left" w:pos="1440"/>
        </w:tabs>
        <w:spacing w:after="0"/>
        <w:contextualSpacing/>
        <w:jc w:val="both"/>
        <w:rPr>
          <w:rFonts w:eastAsia="Malgun Gothic"/>
          <w:szCs w:val="20"/>
        </w:rPr>
      </w:pPr>
      <w:r>
        <w:rPr>
          <w:rFonts w:eastAsia="Malgun Gothic"/>
          <w:sz w:val="20"/>
          <w:szCs w:val="20"/>
          <w:lang w:eastAsia="ko-KR"/>
        </w:rPr>
        <w:t>FFS on potential enhancements of CSI report configuration and/or triggering/activation mechanisms for L1 measurement based on on-demand SSB</w:t>
      </w:r>
    </w:p>
    <w:p w14:paraId="21CCCEEE" w14:textId="77777777" w:rsidR="00FC7D19" w:rsidRDefault="00FC7D19">
      <w:pPr>
        <w:rPr>
          <w:szCs w:val="20"/>
          <w:lang w:eastAsia="ko-KR"/>
        </w:rPr>
      </w:pPr>
    </w:p>
    <w:p w14:paraId="492B54C1" w14:textId="77777777" w:rsidR="00FC7D19" w:rsidRDefault="00000000">
      <w:pPr>
        <w:rPr>
          <w:b/>
          <w:bCs/>
          <w:szCs w:val="20"/>
        </w:rPr>
      </w:pPr>
      <w:r>
        <w:rPr>
          <w:rFonts w:eastAsia="Batang"/>
          <w:b/>
          <w:bCs/>
          <w:szCs w:val="20"/>
          <w:highlight w:val="green"/>
        </w:rPr>
        <w:t>Agreement</w:t>
      </w:r>
    </w:p>
    <w:p w14:paraId="1E5F5738" w14:textId="77777777" w:rsidR="00FC7D19" w:rsidRDefault="00000000">
      <w:pPr>
        <w:contextualSpacing/>
        <w:jc w:val="both"/>
        <w:rPr>
          <w:rFonts w:eastAsia="Malgun Gothic"/>
          <w:szCs w:val="20"/>
        </w:rPr>
      </w:pPr>
      <w:r>
        <w:rPr>
          <w:rFonts w:eastAsia="Batang"/>
          <w:szCs w:val="20"/>
        </w:rPr>
        <w:t xml:space="preserve">For SSB burst(s) </w:t>
      </w:r>
      <w:r>
        <w:rPr>
          <w:rFonts w:eastAsia="Batang"/>
          <w:szCs w:val="20"/>
          <w:lang w:eastAsia="ko-KR"/>
        </w:rPr>
        <w:t>indicated</w:t>
      </w:r>
      <w:r>
        <w:rPr>
          <w:rFonts w:eastAsia="Batang"/>
          <w:szCs w:val="20"/>
        </w:rPr>
        <w:t xml:space="preserve"> by on-demand SSB </w:t>
      </w:r>
      <w:proofErr w:type="spellStart"/>
      <w:r>
        <w:rPr>
          <w:rFonts w:eastAsia="Batang"/>
          <w:szCs w:val="20"/>
        </w:rPr>
        <w:t>SCell</w:t>
      </w:r>
      <w:proofErr w:type="spellEnd"/>
      <w:r>
        <w:rPr>
          <w:rFonts w:eastAsia="Batang"/>
          <w:szCs w:val="20"/>
        </w:rPr>
        <w:t xml:space="preserve"> operation</w:t>
      </w:r>
      <w:r>
        <w:rPr>
          <w:rFonts w:eastAsia="Batang"/>
          <w:szCs w:val="20"/>
          <w:lang w:eastAsia="ko-KR"/>
        </w:rPr>
        <w:t xml:space="preserve"> via MAC CE</w:t>
      </w:r>
      <w:r>
        <w:rPr>
          <w:rFonts w:eastAsia="Batang"/>
          <w:szCs w:val="20"/>
        </w:rPr>
        <w:t>,</w:t>
      </w:r>
      <w:r>
        <w:rPr>
          <w:rFonts w:eastAsia="Batang"/>
          <w:szCs w:val="20"/>
          <w:lang w:eastAsia="ko-KR"/>
        </w:rPr>
        <w:t xml:space="preserve"> </w:t>
      </w:r>
      <w:r>
        <w:rPr>
          <w:rFonts w:eastAsia="Malgun Gothic"/>
          <w:szCs w:val="20"/>
        </w:rPr>
        <w:t xml:space="preserve">UE expects that </w:t>
      </w:r>
      <w:r>
        <w:rPr>
          <w:rFonts w:eastAsia="Batang"/>
          <w:szCs w:val="20"/>
        </w:rPr>
        <w:t xml:space="preserve">on-demand </w:t>
      </w:r>
      <w:r>
        <w:rPr>
          <w:rFonts w:eastAsia="Malgun Gothic"/>
          <w:szCs w:val="20"/>
        </w:rPr>
        <w:t>SSB burst(s) is transmitted from time instance A</w:t>
      </w:r>
      <w:r>
        <w:rPr>
          <w:rFonts w:eastAsia="Malgun Gothic"/>
          <w:szCs w:val="20"/>
          <w:lang w:eastAsia="ko-KR"/>
        </w:rPr>
        <w:t xml:space="preserve"> which is determined as follows.</w:t>
      </w:r>
    </w:p>
    <w:p w14:paraId="4AA1B06C"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 xml:space="preserve">Alt 3-1: Time instance A is [the slot boundary of] the first SSB time domain position [of </w:t>
      </w:r>
      <w:proofErr w:type="gramStart"/>
      <w:r>
        <w:rPr>
          <w:rFonts w:eastAsia="Batang"/>
          <w:szCs w:val="20"/>
          <w:lang w:eastAsia="ko-KR"/>
        </w:rPr>
        <w:t>actually transmitted</w:t>
      </w:r>
      <w:proofErr w:type="gramEnd"/>
      <w:r>
        <w:rPr>
          <w:rFonts w:eastAsia="Batang"/>
          <w:szCs w:val="20"/>
          <w:lang w:eastAsia="ko-KR"/>
        </w:rPr>
        <w:t xml:space="preserve"> on-demand SSB burst] which is T [slots or symbols] after the [slot </w:t>
      </w:r>
      <w:r>
        <w:rPr>
          <w:rFonts w:eastAsia="Batang"/>
          <w:szCs w:val="20"/>
          <w:lang w:eastAsia="ko-KR"/>
        </w:rPr>
        <w:lastRenderedPageBreak/>
        <w:t xml:space="preserve">or symbol] where UE receives a </w:t>
      </w:r>
      <w:proofErr w:type="spellStart"/>
      <w:r>
        <w:rPr>
          <w:rFonts w:eastAsia="Batang"/>
          <w:szCs w:val="20"/>
          <w:lang w:eastAsia="ko-KR"/>
        </w:rPr>
        <w:t>signalling</w:t>
      </w:r>
      <w:proofErr w:type="spellEnd"/>
      <w:r>
        <w:rPr>
          <w:rFonts w:eastAsia="Batang"/>
          <w:szCs w:val="20"/>
          <w:lang w:eastAsia="ko-KR"/>
        </w:rPr>
        <w:t xml:space="preserve"> from </w:t>
      </w:r>
      <w:proofErr w:type="spellStart"/>
      <w:r>
        <w:rPr>
          <w:rFonts w:eastAsia="Batang"/>
          <w:szCs w:val="20"/>
          <w:lang w:eastAsia="ko-KR"/>
        </w:rPr>
        <w:t>gNB</w:t>
      </w:r>
      <w:proofErr w:type="spellEnd"/>
      <w:r>
        <w:rPr>
          <w:rFonts w:eastAsia="Batang"/>
          <w:szCs w:val="20"/>
          <w:lang w:eastAsia="ko-KR"/>
        </w:rPr>
        <w:t xml:space="preserve"> to indicate on-demand SSB transmission</w:t>
      </w:r>
    </w:p>
    <w:p w14:paraId="37F9F81A" w14:textId="77777777" w:rsidR="00FC7D19" w:rsidRDefault="00000000">
      <w:pPr>
        <w:numPr>
          <w:ilvl w:val="1"/>
          <w:numId w:val="7"/>
        </w:numPr>
        <w:tabs>
          <w:tab w:val="left" w:pos="1440"/>
        </w:tabs>
        <w:spacing w:after="0"/>
        <w:ind w:leftChars="500" w:left="1200" w:firstLine="0"/>
        <w:contextualSpacing/>
        <w:jc w:val="both"/>
        <w:rPr>
          <w:szCs w:val="20"/>
          <w:lang w:eastAsia="ko-KR"/>
        </w:rPr>
      </w:pPr>
      <w:r>
        <w:rPr>
          <w:rFonts w:eastAsia="Batang"/>
          <w:szCs w:val="20"/>
          <w:lang w:eastAsia="ko-KR"/>
        </w:rPr>
        <w:t xml:space="preserve">The SSB time domain positions of on-demand SSB burst are configured by </w:t>
      </w:r>
      <w:proofErr w:type="spellStart"/>
      <w:r>
        <w:rPr>
          <w:rFonts w:eastAsia="Batang"/>
          <w:szCs w:val="20"/>
          <w:lang w:eastAsia="ko-KR"/>
        </w:rPr>
        <w:t>gNB</w:t>
      </w:r>
      <w:proofErr w:type="spellEnd"/>
      <w:r>
        <w:rPr>
          <w:rFonts w:eastAsia="Batang"/>
          <w:szCs w:val="20"/>
          <w:lang w:eastAsia="ko-KR"/>
        </w:rPr>
        <w:t>.</w:t>
      </w:r>
    </w:p>
    <w:p w14:paraId="0BAFC142"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FFS: Details of the value of T (≥ 0) including possibility of T comprising of multiple components</w:t>
      </w:r>
    </w:p>
    <w:p w14:paraId="7095C336"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 xml:space="preserve">Note: The value of T is not less than existing timeline required for UE’s MAC CE processing for </w:t>
      </w:r>
      <w:proofErr w:type="spellStart"/>
      <w:r>
        <w:rPr>
          <w:rFonts w:eastAsia="Batang"/>
          <w:szCs w:val="20"/>
          <w:lang w:eastAsia="ko-KR"/>
        </w:rPr>
        <w:t>SCell</w:t>
      </w:r>
      <w:proofErr w:type="spellEnd"/>
      <w:r>
        <w:rPr>
          <w:rFonts w:eastAsia="Batang"/>
          <w:szCs w:val="20"/>
          <w:lang w:eastAsia="ko-KR"/>
        </w:rPr>
        <w:t xml:space="preserve"> activation </w:t>
      </w:r>
    </w:p>
    <w:p w14:paraId="3C6EDE56"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 xml:space="preserve">FFS: Whether the value of T is predefined or indicated/configured by </w:t>
      </w:r>
      <w:proofErr w:type="spellStart"/>
      <w:r>
        <w:rPr>
          <w:rFonts w:eastAsia="Batang"/>
          <w:szCs w:val="20"/>
          <w:lang w:eastAsia="ko-KR"/>
        </w:rPr>
        <w:t>gNB</w:t>
      </w:r>
      <w:proofErr w:type="spellEnd"/>
    </w:p>
    <w:p w14:paraId="04545C7E" w14:textId="77777777" w:rsidR="00FC7D19" w:rsidRDefault="00000000">
      <w:pPr>
        <w:numPr>
          <w:ilvl w:val="0"/>
          <w:numId w:val="7"/>
        </w:numPr>
        <w:tabs>
          <w:tab w:val="left" w:pos="400"/>
        </w:tabs>
        <w:spacing w:after="0"/>
        <w:ind w:leftChars="200" w:left="480" w:firstLine="0"/>
        <w:contextualSpacing/>
        <w:jc w:val="both"/>
        <w:rPr>
          <w:szCs w:val="20"/>
          <w:lang w:eastAsia="ko-KR"/>
        </w:rPr>
      </w:pPr>
      <w:r>
        <w:rPr>
          <w:rFonts w:eastAsia="Batang"/>
          <w:szCs w:val="20"/>
          <w:lang w:eastAsia="ko-KR"/>
        </w:rPr>
        <w:t xml:space="preserve">FFS: Details of “the [slot or symbol] where UE receives a </w:t>
      </w:r>
      <w:proofErr w:type="spellStart"/>
      <w:r>
        <w:rPr>
          <w:rFonts w:eastAsia="Batang"/>
          <w:szCs w:val="20"/>
          <w:lang w:eastAsia="ko-KR"/>
        </w:rPr>
        <w:t>signalling</w:t>
      </w:r>
      <w:proofErr w:type="spellEnd"/>
      <w:r>
        <w:rPr>
          <w:rFonts w:eastAsia="Batang"/>
          <w:szCs w:val="20"/>
          <w:lang w:eastAsia="ko-KR"/>
        </w:rPr>
        <w:t xml:space="preserve"> from </w:t>
      </w:r>
      <w:proofErr w:type="spellStart"/>
      <w:r>
        <w:rPr>
          <w:rFonts w:eastAsia="Batang"/>
          <w:szCs w:val="20"/>
          <w:lang w:eastAsia="ko-KR"/>
        </w:rPr>
        <w:t>gNB</w:t>
      </w:r>
      <w:proofErr w:type="spellEnd"/>
      <w:r>
        <w:rPr>
          <w:rFonts w:eastAsia="Batang"/>
          <w:szCs w:val="20"/>
          <w:lang w:eastAsia="ko-KR"/>
        </w:rPr>
        <w:t xml:space="preserve">” or “the [slot or symbol] where UE transmits HARQ-ACK corresponding to a </w:t>
      </w:r>
      <w:proofErr w:type="spellStart"/>
      <w:r>
        <w:rPr>
          <w:rFonts w:eastAsia="Batang"/>
          <w:szCs w:val="20"/>
          <w:lang w:eastAsia="ko-KR"/>
        </w:rPr>
        <w:t>signalling</w:t>
      </w:r>
      <w:proofErr w:type="spellEnd"/>
      <w:r>
        <w:rPr>
          <w:rFonts w:eastAsia="Batang"/>
          <w:szCs w:val="20"/>
          <w:lang w:eastAsia="ko-KR"/>
        </w:rPr>
        <w:t xml:space="preserve"> from </w:t>
      </w:r>
      <w:proofErr w:type="spellStart"/>
      <w:r>
        <w:rPr>
          <w:rFonts w:eastAsia="Batang"/>
          <w:szCs w:val="20"/>
          <w:lang w:eastAsia="ko-KR"/>
        </w:rPr>
        <w:t>gNB</w:t>
      </w:r>
      <w:proofErr w:type="spellEnd"/>
      <w:r>
        <w:rPr>
          <w:rFonts w:eastAsia="Batang"/>
          <w:szCs w:val="20"/>
          <w:lang w:eastAsia="ko-KR"/>
        </w:rPr>
        <w:t xml:space="preserve"> to trigger on-demand SSB”</w:t>
      </w:r>
    </w:p>
    <w:p w14:paraId="336CF9AF" w14:textId="77777777" w:rsidR="00FC7D19" w:rsidRDefault="00000000">
      <w:pPr>
        <w:tabs>
          <w:tab w:val="left" w:pos="400"/>
        </w:tabs>
        <w:contextualSpacing/>
        <w:jc w:val="both"/>
        <w:rPr>
          <w:szCs w:val="20"/>
          <w:lang w:eastAsia="ko-KR"/>
        </w:rPr>
      </w:pPr>
      <w:r>
        <w:rPr>
          <w:rFonts w:eastAsia="Batang"/>
          <w:szCs w:val="20"/>
          <w:lang w:eastAsia="ko-KR"/>
        </w:rPr>
        <w:t xml:space="preserve">Above applies at least for the case where </w:t>
      </w:r>
      <w:proofErr w:type="spellStart"/>
      <w:r>
        <w:rPr>
          <w:rFonts w:eastAsia="Batang"/>
          <w:szCs w:val="20"/>
          <w:lang w:eastAsia="ko-KR"/>
        </w:rPr>
        <w:t>SCell</w:t>
      </w:r>
      <w:proofErr w:type="spellEnd"/>
      <w:r>
        <w:rPr>
          <w:rFonts w:eastAsia="Batang"/>
          <w:szCs w:val="20"/>
          <w:lang w:eastAsia="ko-KR"/>
        </w:rPr>
        <w:t xml:space="preserve"> with on demand SSB transmission and cell with </w:t>
      </w:r>
      <w:proofErr w:type="spellStart"/>
      <w:r>
        <w:rPr>
          <w:rFonts w:eastAsia="Batang"/>
          <w:szCs w:val="20"/>
          <w:lang w:eastAsia="ko-KR"/>
        </w:rPr>
        <w:t>signalling</w:t>
      </w:r>
      <w:proofErr w:type="spellEnd"/>
      <w:r>
        <w:rPr>
          <w:rFonts w:eastAsia="Batang"/>
          <w:szCs w:val="20"/>
          <w:lang w:eastAsia="ko-KR"/>
        </w:rPr>
        <w:t xml:space="preserve"> transmission have the same numerology.</w:t>
      </w:r>
    </w:p>
    <w:p w14:paraId="76B372FB" w14:textId="77777777" w:rsidR="00FC7D19" w:rsidRDefault="00FC7D19">
      <w:pPr>
        <w:rPr>
          <w:szCs w:val="20"/>
          <w:lang w:eastAsia="ko-KR"/>
        </w:rPr>
      </w:pPr>
    </w:p>
    <w:p w14:paraId="5D4F012A" w14:textId="77777777" w:rsidR="00FC7D19" w:rsidRDefault="00000000">
      <w:pPr>
        <w:rPr>
          <w:b/>
          <w:bCs/>
          <w:szCs w:val="20"/>
        </w:rPr>
      </w:pPr>
      <w:r>
        <w:rPr>
          <w:rFonts w:eastAsia="Batang"/>
          <w:b/>
          <w:bCs/>
          <w:szCs w:val="20"/>
          <w:highlight w:val="green"/>
        </w:rPr>
        <w:t>Agreement</w:t>
      </w:r>
    </w:p>
    <w:p w14:paraId="3AEC9D5F" w14:textId="77777777" w:rsidR="00FC7D19" w:rsidRDefault="00000000">
      <w:pPr>
        <w:numPr>
          <w:ilvl w:val="0"/>
          <w:numId w:val="7"/>
        </w:numPr>
        <w:tabs>
          <w:tab w:val="left" w:pos="1440"/>
        </w:tabs>
        <w:spacing w:after="160" w:line="256" w:lineRule="auto"/>
        <w:contextualSpacing/>
        <w:jc w:val="both"/>
        <w:rPr>
          <w:rFonts w:eastAsia="Malgun Gothic"/>
          <w:szCs w:val="20"/>
        </w:rPr>
      </w:pPr>
      <w:r>
        <w:rPr>
          <w:rFonts w:hint="eastAsia"/>
          <w:sz w:val="20"/>
          <w:szCs w:val="16"/>
          <w:lang w:eastAsia="ko-KR"/>
        </w:rPr>
        <w:t>For</w:t>
      </w:r>
      <w:r>
        <w:rPr>
          <w:sz w:val="20"/>
          <w:szCs w:val="16"/>
        </w:rPr>
        <w:t xml:space="preserve"> a cell supporting on-demand SSB </w:t>
      </w:r>
      <w:proofErr w:type="spellStart"/>
      <w:r>
        <w:rPr>
          <w:sz w:val="20"/>
          <w:szCs w:val="16"/>
        </w:rPr>
        <w:t>SCell</w:t>
      </w:r>
      <w:proofErr w:type="spellEnd"/>
      <w:r>
        <w:rPr>
          <w:sz w:val="20"/>
          <w:szCs w:val="16"/>
        </w:rPr>
        <w:t xml:space="preserve"> operation</w:t>
      </w:r>
      <w:r>
        <w:rPr>
          <w:rFonts w:hint="eastAsia"/>
          <w:sz w:val="20"/>
          <w:szCs w:val="16"/>
          <w:lang w:eastAsia="ko-KR"/>
        </w:rPr>
        <w:t>, a</w:t>
      </w:r>
      <w:r>
        <w:rPr>
          <w:rFonts w:hint="eastAsia"/>
          <w:sz w:val="20"/>
          <w:szCs w:val="20"/>
          <w:lang w:eastAsia="ko-KR"/>
        </w:rPr>
        <w:t>t least the following</w:t>
      </w:r>
      <w:r>
        <w:rPr>
          <w:rFonts w:eastAsia="DengXian" w:hint="eastAsia"/>
          <w:sz w:val="20"/>
          <w:szCs w:val="20"/>
          <w:lang w:eastAsia="ko-KR"/>
        </w:rPr>
        <w:t>s</w:t>
      </w:r>
      <w:r>
        <w:rPr>
          <w:sz w:val="20"/>
          <w:szCs w:val="20"/>
          <w:lang w:eastAsia="ko-KR"/>
        </w:rPr>
        <w:t xml:space="preserve"> </w:t>
      </w:r>
      <w:r>
        <w:rPr>
          <w:rFonts w:hint="eastAsia"/>
          <w:sz w:val="20"/>
          <w:szCs w:val="20"/>
          <w:lang w:eastAsia="ko-KR"/>
        </w:rPr>
        <w:t xml:space="preserve">for on-demand SSB </w:t>
      </w:r>
      <w:r>
        <w:rPr>
          <w:rFonts w:eastAsia="DengXian" w:hint="eastAsia"/>
          <w:sz w:val="20"/>
          <w:szCs w:val="20"/>
          <w:lang w:eastAsia="ko-KR"/>
        </w:rPr>
        <w:t>are known to UE</w:t>
      </w:r>
      <w:r>
        <w:rPr>
          <w:rFonts w:hint="eastAsia"/>
          <w:sz w:val="20"/>
          <w:szCs w:val="20"/>
          <w:lang w:eastAsia="ko-KR"/>
        </w:rPr>
        <w:t>.</w:t>
      </w:r>
    </w:p>
    <w:p w14:paraId="225E1BAE"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Sub-carrier spacing of the on-demand SSB</w:t>
      </w:r>
    </w:p>
    <w:p w14:paraId="0F58B7B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sz w:val="20"/>
          <w:szCs w:val="20"/>
          <w:lang w:eastAsia="ko-KR"/>
        </w:rPr>
        <w:t>P</w:t>
      </w:r>
      <w:r>
        <w:rPr>
          <w:rFonts w:eastAsia="Malgun Gothic" w:hint="eastAsia"/>
          <w:sz w:val="20"/>
          <w:szCs w:val="20"/>
          <w:lang w:eastAsia="ko-KR"/>
        </w:rPr>
        <w:t xml:space="preserve">hysical </w:t>
      </w:r>
      <w:r>
        <w:rPr>
          <w:rFonts w:eastAsia="Malgun Gothic"/>
          <w:sz w:val="20"/>
          <w:szCs w:val="20"/>
          <w:lang w:eastAsia="ko-KR"/>
        </w:rPr>
        <w:t>C</w:t>
      </w:r>
      <w:r>
        <w:rPr>
          <w:rFonts w:eastAsia="Malgun Gothic" w:hint="eastAsia"/>
          <w:sz w:val="20"/>
          <w:szCs w:val="20"/>
          <w:lang w:eastAsia="ko-KR"/>
        </w:rPr>
        <w:t xml:space="preserve">ell </w:t>
      </w:r>
      <w:r>
        <w:rPr>
          <w:rFonts w:eastAsia="Malgun Gothic"/>
          <w:sz w:val="20"/>
          <w:szCs w:val="20"/>
          <w:lang w:eastAsia="ko-KR"/>
        </w:rPr>
        <w:t xml:space="preserve">ID of </w:t>
      </w:r>
      <w:r>
        <w:rPr>
          <w:rFonts w:eastAsia="Malgun Gothic" w:hint="eastAsia"/>
          <w:sz w:val="20"/>
          <w:szCs w:val="20"/>
          <w:lang w:eastAsia="ko-KR"/>
        </w:rPr>
        <w:t xml:space="preserve">the </w:t>
      </w:r>
      <w:r>
        <w:rPr>
          <w:rFonts w:eastAsia="Malgun Gothic"/>
          <w:sz w:val="20"/>
          <w:szCs w:val="20"/>
          <w:lang w:eastAsia="ko-KR"/>
        </w:rPr>
        <w:t>on</w:t>
      </w:r>
      <w:r>
        <w:rPr>
          <w:rFonts w:eastAsia="Malgun Gothic" w:hint="eastAsia"/>
          <w:sz w:val="20"/>
          <w:szCs w:val="20"/>
          <w:lang w:eastAsia="ko-KR"/>
        </w:rPr>
        <w:t>-</w:t>
      </w:r>
      <w:r>
        <w:rPr>
          <w:rFonts w:eastAsia="Malgun Gothic"/>
          <w:sz w:val="20"/>
          <w:szCs w:val="20"/>
          <w:lang w:eastAsia="ko-KR"/>
        </w:rPr>
        <w:t>demand SSB</w:t>
      </w:r>
    </w:p>
    <w:p w14:paraId="598C57E5"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7814CE6B" w14:textId="77777777" w:rsidR="00FC7D19" w:rsidRDefault="00000000">
      <w:pPr>
        <w:numPr>
          <w:ilvl w:val="1"/>
          <w:numId w:val="7"/>
        </w:numPr>
        <w:tabs>
          <w:tab w:val="left" w:pos="1440"/>
        </w:tabs>
        <w:spacing w:after="160" w:line="256" w:lineRule="auto"/>
        <w:contextualSpacing/>
        <w:jc w:val="both"/>
        <w:rPr>
          <w:rFonts w:eastAsia="Malgun Gothic"/>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513FE418" w14:textId="77777777" w:rsidR="00FC7D19" w:rsidRDefault="00000000">
      <w:pPr>
        <w:numPr>
          <w:ilvl w:val="1"/>
          <w:numId w:val="7"/>
        </w:numPr>
        <w:tabs>
          <w:tab w:val="left" w:pos="1440"/>
        </w:tabs>
        <w:spacing w:after="160" w:line="256" w:lineRule="auto"/>
        <w:contextualSpacing/>
        <w:jc w:val="both"/>
        <w:rPr>
          <w:rFonts w:eastAsia="Malgun Gothic"/>
          <w:szCs w:val="20"/>
        </w:rPr>
      </w:pPr>
      <w:r>
        <w:rPr>
          <w:rFonts w:eastAsia="Malgun Gothic" w:hint="eastAsia"/>
          <w:sz w:val="20"/>
          <w:szCs w:val="20"/>
          <w:lang w:eastAsia="ko-KR"/>
        </w:rPr>
        <w:t xml:space="preserve">FFS: </w:t>
      </w:r>
      <w:r>
        <w:rPr>
          <w:rFonts w:eastAsia="Malgun Gothic"/>
          <w:sz w:val="20"/>
          <w:szCs w:val="20"/>
          <w:lang w:eastAsia="ko-KR"/>
        </w:rPr>
        <w:t>O</w:t>
      </w:r>
      <w:r>
        <w:rPr>
          <w:rFonts w:eastAsia="Malgun Gothic" w:hint="eastAsia"/>
          <w:sz w:val="20"/>
          <w:szCs w:val="20"/>
          <w:lang w:eastAsia="ko-KR"/>
        </w:rPr>
        <w:t xml:space="preserve">ther </w:t>
      </w:r>
      <w:r>
        <w:rPr>
          <w:rFonts w:eastAsia="Malgun Gothic"/>
          <w:sz w:val="20"/>
          <w:szCs w:val="20"/>
          <w:lang w:eastAsia="ko-KR"/>
        </w:rPr>
        <w:t>parameters</w:t>
      </w:r>
      <w:r>
        <w:rPr>
          <w:rFonts w:eastAsia="Malgun Gothic" w:hint="eastAsia"/>
          <w:sz w:val="20"/>
          <w:szCs w:val="20"/>
          <w:lang w:eastAsia="ko-KR"/>
        </w:rPr>
        <w:t xml:space="preserve"> </w:t>
      </w:r>
    </w:p>
    <w:p w14:paraId="1B1E44E9" w14:textId="77777777" w:rsidR="00FC7D19" w:rsidRDefault="00000000">
      <w:pPr>
        <w:numPr>
          <w:ilvl w:val="1"/>
          <w:numId w:val="7"/>
        </w:numPr>
        <w:tabs>
          <w:tab w:val="left" w:pos="1440"/>
        </w:tabs>
        <w:spacing w:after="160" w:line="256" w:lineRule="auto"/>
        <w:contextualSpacing/>
        <w:jc w:val="both"/>
        <w:rPr>
          <w:lang w:eastAsia="ko-KR"/>
        </w:rPr>
      </w:pPr>
      <w:r>
        <w:rPr>
          <w:rFonts w:eastAsia="Malgun Gothic" w:hint="eastAsia"/>
          <w:sz w:val="20"/>
          <w:szCs w:val="20"/>
          <w:lang w:eastAsia="ko-KR"/>
        </w:rPr>
        <w:t>FFS: Whether each of above parameters is configured</w:t>
      </w:r>
      <w:r>
        <w:rPr>
          <w:rFonts w:eastAsia="Malgun Gothic"/>
          <w:sz w:val="20"/>
          <w:szCs w:val="20"/>
          <w:lang w:eastAsia="ko-KR"/>
        </w:rPr>
        <w:t>/indicated</w:t>
      </w:r>
      <w:r>
        <w:rPr>
          <w:rFonts w:eastAsia="Malgun Gothic" w:hint="eastAsia"/>
          <w:sz w:val="20"/>
          <w:szCs w:val="20"/>
          <w:lang w:eastAsia="ko-KR"/>
        </w:rPr>
        <w:t xml:space="preserve"> explicitly or not</w:t>
      </w:r>
    </w:p>
    <w:p w14:paraId="73467077" w14:textId="77777777" w:rsidR="00FC7D19" w:rsidRDefault="00FC7D19">
      <w:pPr>
        <w:spacing w:after="160" w:line="256" w:lineRule="auto"/>
        <w:contextualSpacing/>
        <w:jc w:val="both"/>
        <w:rPr>
          <w:rFonts w:eastAsia="Malgun Gothic"/>
          <w:szCs w:val="20"/>
        </w:rPr>
      </w:pPr>
    </w:p>
    <w:p w14:paraId="4A8DDA34" w14:textId="6BC5906E" w:rsidR="00E36608" w:rsidRDefault="00E36608" w:rsidP="00E36608">
      <w:pPr>
        <w:spacing w:after="160" w:line="256" w:lineRule="auto"/>
        <w:contextualSpacing/>
        <w:jc w:val="both"/>
        <w:rPr>
          <w:rFonts w:eastAsia="Malgun Gothic"/>
          <w:b/>
          <w:bCs/>
          <w:color w:val="FF0000"/>
          <w:sz w:val="28"/>
          <w:szCs w:val="21"/>
        </w:rPr>
      </w:pPr>
      <w:r>
        <w:rPr>
          <w:rFonts w:eastAsia="Malgun Gothic"/>
          <w:b/>
          <w:bCs/>
          <w:color w:val="FF0000"/>
          <w:sz w:val="28"/>
          <w:szCs w:val="21"/>
        </w:rPr>
        <w:t>RAN1 #118</w:t>
      </w:r>
    </w:p>
    <w:p w14:paraId="023DED03" w14:textId="77777777"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t>Agreement</w:t>
      </w:r>
    </w:p>
    <w:p w14:paraId="1CBA3BF9" w14:textId="77777777" w:rsidR="00E36608" w:rsidRPr="00E36608" w:rsidRDefault="00E36608" w:rsidP="00E36608">
      <w:pPr>
        <w:numPr>
          <w:ilvl w:val="0"/>
          <w:numId w:val="20"/>
        </w:numPr>
        <w:spacing w:before="100" w:beforeAutospacing="1" w:after="160" w:line="254" w:lineRule="auto"/>
        <w:contextualSpacing/>
        <w:jc w:val="both"/>
        <w:rPr>
          <w:rFonts w:ascii="Times" w:eastAsia="Malgun Gothic" w:hAnsi="Times" w:cs="Times"/>
          <w:lang w:eastAsia="ko-KR"/>
        </w:rPr>
      </w:pPr>
      <w:r w:rsidRPr="00E36608">
        <w:rPr>
          <w:rFonts w:ascii="Times" w:eastAsia="Batang" w:hAnsi="Times" w:cs="Times"/>
          <w:lang w:eastAsia="ko-KR"/>
        </w:rPr>
        <w:t>Update the previous RAN1 agreement as follows.</w:t>
      </w:r>
    </w:p>
    <w:p w14:paraId="2F9B758F" w14:textId="77777777" w:rsidR="00E36608" w:rsidRPr="00E36608" w:rsidRDefault="00E36608" w:rsidP="00E36608">
      <w:pPr>
        <w:numPr>
          <w:ilvl w:val="1"/>
          <w:numId w:val="20"/>
        </w:numPr>
        <w:spacing w:before="100" w:beforeAutospacing="1" w:after="160" w:line="254" w:lineRule="auto"/>
        <w:contextualSpacing/>
        <w:jc w:val="both"/>
        <w:rPr>
          <w:rFonts w:ascii="Times" w:eastAsia="Malgun Gothic" w:hAnsi="Times" w:cs="Times"/>
          <w:lang w:eastAsia="ko-KR"/>
        </w:rPr>
      </w:pPr>
      <w:r w:rsidRPr="00E36608">
        <w:rPr>
          <w:rFonts w:ascii="Times" w:eastAsia="Malgun Gothic" w:hAnsi="Times" w:cs="Times"/>
          <w:lang w:eastAsia="ko-KR"/>
        </w:rPr>
        <w:t xml:space="preserve">At least support L1 measurement based on on-demand SSB </w:t>
      </w:r>
    </w:p>
    <w:p w14:paraId="79F9BEF8" w14:textId="77777777" w:rsidR="00E36608" w:rsidRPr="00E36608" w:rsidRDefault="00E36608" w:rsidP="00E36608">
      <w:pPr>
        <w:numPr>
          <w:ilvl w:val="2"/>
          <w:numId w:val="20"/>
        </w:numPr>
        <w:spacing w:before="100" w:beforeAutospacing="1" w:after="160" w:line="254" w:lineRule="auto"/>
        <w:contextualSpacing/>
        <w:jc w:val="both"/>
        <w:rPr>
          <w:rFonts w:ascii="Times" w:eastAsia="Malgun Gothic" w:hAnsi="Times" w:cs="Times"/>
          <w:lang w:eastAsia="ko-KR"/>
        </w:rPr>
      </w:pPr>
      <w:r w:rsidRPr="00E36608">
        <w:rPr>
          <w:rFonts w:ascii="Times" w:eastAsia="Malgun Gothic" w:hAnsi="Times" w:cs="Times"/>
          <w:lang w:eastAsia="ko-KR"/>
        </w:rPr>
        <w:t xml:space="preserve">For L1 measurement based on on-demand SSB, periodic, semi-persistent, </w:t>
      </w:r>
      <w:r w:rsidRPr="00E36608">
        <w:rPr>
          <w:rFonts w:ascii="Times" w:eastAsia="Malgun Gothic" w:hAnsi="Times" w:cs="Times"/>
          <w:strike/>
          <w:color w:val="FF0000"/>
          <w:lang w:eastAsia="ko-KR"/>
        </w:rPr>
        <w:t>[</w:t>
      </w:r>
      <w:r w:rsidRPr="00E36608">
        <w:rPr>
          <w:rFonts w:ascii="Times" w:eastAsia="Malgun Gothic" w:hAnsi="Times" w:cs="Times"/>
          <w:lang w:eastAsia="ko-KR"/>
        </w:rPr>
        <w:t>and aperiodic</w:t>
      </w:r>
      <w:r w:rsidRPr="00E36608">
        <w:rPr>
          <w:rFonts w:ascii="Times" w:eastAsia="Malgun Gothic" w:hAnsi="Times" w:cs="Times"/>
          <w:strike/>
          <w:color w:val="FF0000"/>
          <w:lang w:eastAsia="ko-KR"/>
        </w:rPr>
        <w:t>]</w:t>
      </w:r>
      <w:r w:rsidRPr="00E36608">
        <w:rPr>
          <w:rFonts w:ascii="Times" w:eastAsia="Malgun Gothic" w:hAnsi="Times" w:cs="Times"/>
          <w:lang w:eastAsia="ko-KR"/>
        </w:rPr>
        <w:t xml:space="preserve"> L1 measurement reports based on existing CSI framework are supported.</w:t>
      </w:r>
    </w:p>
    <w:p w14:paraId="7D202FFE" w14:textId="77777777" w:rsidR="00E36608" w:rsidRPr="00E36608" w:rsidRDefault="00E36608" w:rsidP="00E36608">
      <w:pPr>
        <w:numPr>
          <w:ilvl w:val="3"/>
          <w:numId w:val="20"/>
        </w:numPr>
        <w:spacing w:before="100" w:beforeAutospacing="1" w:after="160" w:line="254" w:lineRule="auto"/>
        <w:contextualSpacing/>
        <w:jc w:val="both"/>
        <w:rPr>
          <w:rFonts w:ascii="Times" w:eastAsia="Malgun Gothic" w:hAnsi="Times" w:cs="Times"/>
          <w:lang w:eastAsia="ko-KR"/>
        </w:rPr>
      </w:pPr>
      <w:r w:rsidRPr="00E36608">
        <w:rPr>
          <w:rFonts w:ascii="Times" w:eastAsia="Malgun Gothic" w:hAnsi="Times" w:cs="Times"/>
          <w:lang w:eastAsia="ko-KR"/>
        </w:rPr>
        <w:t>FFS on potential enhancements of CSI report configuration and/or triggering/activation mechanisms for L1 measurement based on on-demand SSB</w:t>
      </w:r>
    </w:p>
    <w:p w14:paraId="56DE25DF" w14:textId="77777777" w:rsidR="00E36608" w:rsidRPr="00E36608" w:rsidRDefault="00E36608" w:rsidP="00E36608">
      <w:pPr>
        <w:numPr>
          <w:ilvl w:val="3"/>
          <w:numId w:val="20"/>
        </w:numPr>
        <w:spacing w:before="100" w:beforeAutospacing="1" w:after="160" w:line="254" w:lineRule="auto"/>
        <w:contextualSpacing/>
        <w:jc w:val="both"/>
        <w:rPr>
          <w:rFonts w:ascii="Times" w:eastAsia="Malgun Gothic" w:hAnsi="Times" w:cs="Times"/>
          <w:color w:val="FF0000"/>
          <w:lang w:eastAsia="ko-KR"/>
        </w:rPr>
      </w:pPr>
      <w:r w:rsidRPr="00E36608">
        <w:rPr>
          <w:rFonts w:ascii="Times" w:eastAsia="Malgun Gothic" w:hAnsi="Times" w:cs="Times"/>
          <w:color w:val="FF0000"/>
          <w:lang w:eastAsia="ko-KR"/>
        </w:rPr>
        <w:t>The support of LTM is a separate discussion point</w:t>
      </w:r>
    </w:p>
    <w:p w14:paraId="45F6DFB0" w14:textId="77777777" w:rsidR="00E36608" w:rsidRDefault="00E36608" w:rsidP="00E36608">
      <w:pPr>
        <w:spacing w:after="0"/>
        <w:rPr>
          <w:rFonts w:ascii="Times" w:eastAsia="Batang" w:hAnsi="Times" w:cs="Times"/>
          <w:b/>
          <w:bCs/>
          <w:highlight w:val="green"/>
          <w:lang w:eastAsia="ko-KR"/>
        </w:rPr>
      </w:pPr>
    </w:p>
    <w:p w14:paraId="609EDF59" w14:textId="700D36A9"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t>Agreement</w:t>
      </w:r>
    </w:p>
    <w:p w14:paraId="49EB4920" w14:textId="77777777" w:rsidR="00E36608" w:rsidRPr="00E36608" w:rsidRDefault="00E36608" w:rsidP="00E36608">
      <w:pPr>
        <w:spacing w:before="100" w:beforeAutospacing="1" w:after="160" w:line="254" w:lineRule="auto"/>
        <w:contextualSpacing/>
        <w:jc w:val="both"/>
        <w:rPr>
          <w:rFonts w:eastAsia="Malgun Gothic"/>
          <w:lang w:eastAsia="ko-KR"/>
        </w:rPr>
      </w:pPr>
      <w:r w:rsidRPr="00E36608">
        <w:rPr>
          <w:rFonts w:ascii="Times" w:eastAsia="Batang" w:hAnsi="Times" w:cs="Times" w:hint="eastAsia"/>
          <w:lang w:eastAsia="ko-KR"/>
        </w:rPr>
        <w:t>For</w:t>
      </w:r>
      <w:r w:rsidRPr="00E36608">
        <w:rPr>
          <w:rFonts w:ascii="Times" w:eastAsia="Batang" w:hAnsi="Times"/>
          <w:lang w:eastAsia="ko-KR"/>
        </w:rPr>
        <w:t xml:space="preserve"> a cell supporting on-demand SSB </w:t>
      </w:r>
      <w:proofErr w:type="spellStart"/>
      <w:r w:rsidRPr="00E36608">
        <w:rPr>
          <w:rFonts w:ascii="Times" w:eastAsia="Batang" w:hAnsi="Times"/>
          <w:lang w:eastAsia="ko-KR"/>
        </w:rPr>
        <w:t>SCell</w:t>
      </w:r>
      <w:proofErr w:type="spellEnd"/>
      <w:r w:rsidRPr="00E36608">
        <w:rPr>
          <w:rFonts w:ascii="Times" w:eastAsia="Batang" w:hAnsi="Times"/>
          <w:lang w:eastAsia="ko-KR"/>
        </w:rPr>
        <w:t xml:space="preserve"> operation</w:t>
      </w:r>
      <w:r w:rsidRPr="00E36608">
        <w:rPr>
          <w:rFonts w:ascii="Times" w:eastAsia="Batang" w:hAnsi="Times" w:cs="Times" w:hint="eastAsia"/>
          <w:lang w:eastAsia="ko-KR"/>
        </w:rPr>
        <w:t>,</w:t>
      </w:r>
    </w:p>
    <w:p w14:paraId="62612AC3" w14:textId="77777777" w:rsidR="00E36608" w:rsidRPr="00E36608" w:rsidRDefault="00E36608" w:rsidP="00E36608">
      <w:pPr>
        <w:numPr>
          <w:ilvl w:val="0"/>
          <w:numId w:val="21"/>
        </w:numPr>
        <w:spacing w:before="100" w:beforeAutospacing="1" w:after="160" w:line="254" w:lineRule="auto"/>
        <w:contextualSpacing/>
        <w:jc w:val="both"/>
        <w:rPr>
          <w:rFonts w:eastAsia="Malgun Gothic"/>
          <w:lang w:eastAsia="ko-KR"/>
        </w:rPr>
      </w:pPr>
      <w:r w:rsidRPr="00E36608">
        <w:rPr>
          <w:rFonts w:eastAsia="Malgun Gothic"/>
          <w:lang w:eastAsia="ko-KR"/>
        </w:rPr>
        <w:t xml:space="preserve">Support RRC based signaling to indicate on-demand SSB transmission on the cell at least for the case where this RRC also configures the </w:t>
      </w:r>
      <w:proofErr w:type="spellStart"/>
      <w:r w:rsidRPr="00E36608">
        <w:rPr>
          <w:rFonts w:eastAsia="Malgun Gothic"/>
          <w:lang w:eastAsia="ko-KR"/>
        </w:rPr>
        <w:t>SCell</w:t>
      </w:r>
      <w:proofErr w:type="spellEnd"/>
      <w:r w:rsidRPr="00E36608">
        <w:rPr>
          <w:rFonts w:eastAsia="Malgun Gothic"/>
          <w:lang w:eastAsia="ko-KR"/>
        </w:rPr>
        <w:t xml:space="preserve">, activates the </w:t>
      </w:r>
      <w:proofErr w:type="spellStart"/>
      <w:r w:rsidRPr="00E36608">
        <w:rPr>
          <w:rFonts w:eastAsia="Malgun Gothic"/>
          <w:lang w:eastAsia="ko-KR"/>
        </w:rPr>
        <w:t>SCell</w:t>
      </w:r>
      <w:proofErr w:type="spellEnd"/>
      <w:r w:rsidRPr="00E36608">
        <w:rPr>
          <w:rFonts w:eastAsia="Malgun Gothic"/>
          <w:lang w:eastAsia="ko-KR"/>
        </w:rPr>
        <w:t>, and provides on-demand SSB configuration.</w:t>
      </w:r>
    </w:p>
    <w:p w14:paraId="44B26863" w14:textId="77777777" w:rsidR="00E36608" w:rsidRPr="00E36608" w:rsidRDefault="00E36608" w:rsidP="00E36608">
      <w:pPr>
        <w:numPr>
          <w:ilvl w:val="1"/>
          <w:numId w:val="21"/>
        </w:numPr>
        <w:spacing w:before="100" w:beforeAutospacing="1" w:after="160" w:line="254" w:lineRule="auto"/>
        <w:contextualSpacing/>
        <w:jc w:val="both"/>
        <w:rPr>
          <w:rFonts w:eastAsia="Malgun Gothic"/>
          <w:lang w:eastAsia="ko-KR"/>
        </w:rPr>
      </w:pPr>
      <w:r w:rsidRPr="00E36608">
        <w:rPr>
          <w:rFonts w:eastAsia="Malgun Gothic"/>
          <w:lang w:eastAsia="ko-KR"/>
        </w:rPr>
        <w:t>FFS: Whether to support RRC based signaling for other cases.</w:t>
      </w:r>
    </w:p>
    <w:p w14:paraId="0B5B66E0" w14:textId="77777777" w:rsidR="00E36608" w:rsidRPr="00E36608" w:rsidRDefault="00E36608" w:rsidP="00E36608">
      <w:pPr>
        <w:numPr>
          <w:ilvl w:val="0"/>
          <w:numId w:val="21"/>
        </w:numPr>
        <w:spacing w:before="100" w:beforeAutospacing="1" w:after="160" w:line="254" w:lineRule="auto"/>
        <w:contextualSpacing/>
        <w:jc w:val="both"/>
        <w:rPr>
          <w:rFonts w:eastAsia="Malgun Gothic"/>
          <w:lang w:eastAsia="ko-KR"/>
        </w:rPr>
      </w:pPr>
      <w:r w:rsidRPr="00E36608">
        <w:rPr>
          <w:rFonts w:eastAsia="Malgun Gothic"/>
          <w:lang w:eastAsia="ko-KR"/>
        </w:rPr>
        <w:t>Support MAC CE based signaling to indicate on-demand SSB transmission on the cell for Scenarios #2 and #2A.</w:t>
      </w:r>
    </w:p>
    <w:p w14:paraId="4C8648BC" w14:textId="77777777" w:rsidR="00E36608" w:rsidRPr="00E36608" w:rsidRDefault="00E36608" w:rsidP="00E36608">
      <w:pPr>
        <w:spacing w:before="100" w:beforeAutospacing="1" w:after="160" w:line="254" w:lineRule="auto"/>
        <w:contextualSpacing/>
        <w:jc w:val="both"/>
        <w:rPr>
          <w:rFonts w:eastAsia="Malgun Gothic"/>
          <w:lang w:eastAsia="ko-KR"/>
        </w:rPr>
      </w:pPr>
      <w:r w:rsidRPr="00E36608">
        <w:rPr>
          <w:rFonts w:eastAsia="Malgun Gothic"/>
          <w:lang w:eastAsia="ko-KR"/>
        </w:rPr>
        <w:t>Note: Deactivation and adaptation of on-demand SSB transmission can be separately discussed.</w:t>
      </w:r>
    </w:p>
    <w:p w14:paraId="70556C8E" w14:textId="77777777" w:rsidR="00FC7D19" w:rsidRDefault="00FC7D19">
      <w:pPr>
        <w:contextualSpacing/>
        <w:jc w:val="both"/>
        <w:rPr>
          <w:sz w:val="20"/>
          <w:szCs w:val="20"/>
        </w:rPr>
      </w:pPr>
    </w:p>
    <w:p w14:paraId="2443A71C" w14:textId="77777777"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lastRenderedPageBreak/>
        <w:t>Agreement</w:t>
      </w:r>
    </w:p>
    <w:p w14:paraId="526EA70D" w14:textId="77777777" w:rsidR="00E36608" w:rsidRPr="00E36608" w:rsidRDefault="00E36608" w:rsidP="00E36608">
      <w:pPr>
        <w:spacing w:before="100" w:beforeAutospacing="1" w:after="160" w:line="254" w:lineRule="auto"/>
        <w:contextualSpacing/>
        <w:jc w:val="both"/>
        <w:rPr>
          <w:rFonts w:eastAsia="Malgun Gothic"/>
          <w:lang w:eastAsia="ko-KR"/>
        </w:rPr>
      </w:pPr>
      <w:r w:rsidRPr="00E36608">
        <w:rPr>
          <w:rFonts w:ascii="Times" w:eastAsia="Batang" w:hAnsi="Times" w:cs="Times" w:hint="eastAsia"/>
          <w:lang w:eastAsia="ko-KR"/>
        </w:rPr>
        <w:t>For</w:t>
      </w:r>
      <w:r w:rsidRPr="00E36608">
        <w:rPr>
          <w:rFonts w:ascii="Times" w:eastAsia="Batang" w:hAnsi="Times"/>
          <w:lang w:eastAsia="ko-KR"/>
        </w:rPr>
        <w:t xml:space="preserve"> a cell supporting on-demand SSB </w:t>
      </w:r>
      <w:proofErr w:type="spellStart"/>
      <w:r w:rsidRPr="00E36608">
        <w:rPr>
          <w:rFonts w:ascii="Times" w:eastAsia="Batang" w:hAnsi="Times"/>
          <w:lang w:eastAsia="ko-KR"/>
        </w:rPr>
        <w:t>S</w:t>
      </w:r>
      <w:r w:rsidRPr="00E36608">
        <w:rPr>
          <w:rFonts w:ascii="Times" w:eastAsia="Batang" w:hAnsi="Times" w:cs="Times" w:hint="eastAsia"/>
          <w:lang w:eastAsia="ko-KR"/>
        </w:rPr>
        <w:t>C</w:t>
      </w:r>
      <w:r w:rsidRPr="00E36608">
        <w:rPr>
          <w:rFonts w:ascii="Times" w:eastAsia="Batang" w:hAnsi="Times"/>
          <w:lang w:eastAsia="ko-KR"/>
        </w:rPr>
        <w:t>ell</w:t>
      </w:r>
      <w:proofErr w:type="spellEnd"/>
      <w:r w:rsidRPr="00E36608">
        <w:rPr>
          <w:rFonts w:ascii="Times" w:eastAsia="Batang" w:hAnsi="Times"/>
          <w:lang w:eastAsia="ko-KR"/>
        </w:rPr>
        <w:t xml:space="preserve"> operation</w:t>
      </w:r>
      <w:r w:rsidRPr="00E36608">
        <w:rPr>
          <w:rFonts w:ascii="Times" w:eastAsia="Batang" w:hAnsi="Times" w:cs="Times" w:hint="eastAsia"/>
          <w:lang w:eastAsia="ko-KR"/>
        </w:rPr>
        <w:t>,</w:t>
      </w:r>
      <w:r w:rsidRPr="00E36608">
        <w:rPr>
          <w:rFonts w:eastAsia="Malgun Gothic"/>
          <w:lang w:eastAsia="ko-KR"/>
        </w:rPr>
        <w:t xml:space="preserve"> a</w:t>
      </w:r>
      <w:r w:rsidRPr="00E36608">
        <w:rPr>
          <w:rFonts w:eastAsia="Malgun Gothic" w:hint="eastAsia"/>
          <w:lang w:eastAsia="ko-KR"/>
        </w:rPr>
        <w:t xml:space="preserve">t least for the following parameter(s), multiple candidate values can be configured by </w:t>
      </w:r>
      <w:proofErr w:type="gramStart"/>
      <w:r w:rsidRPr="00E36608">
        <w:rPr>
          <w:rFonts w:eastAsia="Malgun Gothic" w:hint="eastAsia"/>
          <w:lang w:eastAsia="ko-KR"/>
        </w:rPr>
        <w:t>RRC</w:t>
      </w:r>
      <w:proofErr w:type="gramEnd"/>
      <w:r w:rsidRPr="00E36608">
        <w:rPr>
          <w:rFonts w:eastAsia="Malgun Gothic" w:hint="eastAsia"/>
          <w:lang w:eastAsia="ko-KR"/>
        </w:rPr>
        <w:t xml:space="preserve"> and the applicable value can be indicated by MAC CE for on-demand SSB transmission indication for the cell.</w:t>
      </w:r>
    </w:p>
    <w:p w14:paraId="7A0B7B4E" w14:textId="77777777" w:rsidR="00E36608" w:rsidRPr="00E36608" w:rsidRDefault="00E36608" w:rsidP="00E36608">
      <w:pPr>
        <w:numPr>
          <w:ilvl w:val="0"/>
          <w:numId w:val="22"/>
        </w:numPr>
        <w:spacing w:before="100" w:beforeAutospacing="1" w:after="160" w:line="254" w:lineRule="auto"/>
        <w:contextualSpacing/>
        <w:jc w:val="both"/>
        <w:rPr>
          <w:rFonts w:eastAsia="Malgun Gothic"/>
          <w:lang w:eastAsia="ko-KR"/>
        </w:rPr>
      </w:pPr>
      <w:r w:rsidRPr="00E36608">
        <w:rPr>
          <w:rFonts w:eastAsia="Malgun Gothic"/>
          <w:lang w:eastAsia="ko-KR"/>
        </w:rPr>
        <w:t>Periodicity of the on-demand SSB</w:t>
      </w:r>
    </w:p>
    <w:p w14:paraId="25865A85" w14:textId="77777777" w:rsidR="00E36608" w:rsidRPr="00E36608" w:rsidRDefault="00E36608" w:rsidP="00E36608">
      <w:pPr>
        <w:numPr>
          <w:ilvl w:val="0"/>
          <w:numId w:val="22"/>
        </w:numPr>
        <w:spacing w:before="100" w:beforeAutospacing="1" w:after="160" w:line="254" w:lineRule="auto"/>
        <w:contextualSpacing/>
        <w:jc w:val="both"/>
        <w:rPr>
          <w:rFonts w:eastAsia="Malgun Gothic"/>
          <w:lang w:eastAsia="ko-KR"/>
        </w:rPr>
      </w:pPr>
      <w:r w:rsidRPr="00E36608">
        <w:rPr>
          <w:rFonts w:eastAsia="Malgun Gothic" w:hint="eastAsia"/>
          <w:lang w:eastAsia="ko-KR"/>
        </w:rPr>
        <w:t xml:space="preserve">FFS: </w:t>
      </w:r>
      <w:r w:rsidRPr="00E36608">
        <w:rPr>
          <w:rFonts w:eastAsia="Malgun Gothic"/>
          <w:lang w:eastAsia="ko-KR"/>
        </w:rPr>
        <w:t>Any other relevant parameters</w:t>
      </w:r>
    </w:p>
    <w:p w14:paraId="2E4B6B79" w14:textId="77777777" w:rsidR="00E36608" w:rsidRPr="00E36608" w:rsidRDefault="00E36608" w:rsidP="00E36608">
      <w:pPr>
        <w:spacing w:after="0"/>
        <w:rPr>
          <w:rFonts w:ascii="Times" w:eastAsia="Batang" w:hAnsi="Times"/>
          <w:lang w:eastAsia="ko-KR"/>
        </w:rPr>
      </w:pPr>
      <w:r w:rsidRPr="00E36608">
        <w:rPr>
          <w:rFonts w:ascii="Times" w:eastAsia="Batang" w:hAnsi="Times"/>
          <w:lang w:eastAsia="ko-KR"/>
        </w:rPr>
        <w:t xml:space="preserve"> </w:t>
      </w:r>
    </w:p>
    <w:p w14:paraId="1E66BB8E" w14:textId="77777777"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t>Agreement</w:t>
      </w:r>
    </w:p>
    <w:p w14:paraId="6635EBB5" w14:textId="77777777" w:rsidR="00E36608" w:rsidRPr="00E36608" w:rsidRDefault="00E36608" w:rsidP="00E36608">
      <w:pPr>
        <w:spacing w:before="100" w:beforeAutospacing="1" w:after="160" w:line="254" w:lineRule="auto"/>
        <w:contextualSpacing/>
        <w:jc w:val="both"/>
        <w:rPr>
          <w:rFonts w:eastAsia="Malgun Gothic"/>
          <w:lang w:eastAsia="ko-KR"/>
        </w:rPr>
      </w:pPr>
      <w:r w:rsidRPr="00E36608">
        <w:rPr>
          <w:rFonts w:ascii="Times" w:eastAsia="Batang" w:hAnsi="Times" w:cs="Times" w:hint="eastAsia"/>
          <w:lang w:eastAsia="ko-KR"/>
        </w:rPr>
        <w:t>For</w:t>
      </w:r>
      <w:r w:rsidRPr="00E36608">
        <w:rPr>
          <w:rFonts w:ascii="Times" w:eastAsia="Batang" w:hAnsi="Times"/>
          <w:lang w:eastAsia="ko-KR"/>
        </w:rPr>
        <w:t xml:space="preserve"> a cell supporting on-demand SSB </w:t>
      </w:r>
      <w:proofErr w:type="spellStart"/>
      <w:r w:rsidRPr="00E36608">
        <w:rPr>
          <w:rFonts w:ascii="Times" w:eastAsia="Batang" w:hAnsi="Times"/>
          <w:lang w:eastAsia="ko-KR"/>
        </w:rPr>
        <w:t>SCell</w:t>
      </w:r>
      <w:proofErr w:type="spellEnd"/>
      <w:r w:rsidRPr="00E36608">
        <w:rPr>
          <w:rFonts w:ascii="Times" w:eastAsia="Batang" w:hAnsi="Times"/>
          <w:lang w:eastAsia="ko-KR"/>
        </w:rPr>
        <w:t xml:space="preserve"> operation</w:t>
      </w:r>
      <w:r w:rsidRPr="00E36608">
        <w:rPr>
          <w:rFonts w:ascii="Times" w:eastAsia="Batang" w:hAnsi="Times" w:cs="Times" w:hint="eastAsia"/>
          <w:lang w:eastAsia="ko-KR"/>
        </w:rPr>
        <w:t>,</w:t>
      </w:r>
      <w:r w:rsidRPr="00E36608">
        <w:rPr>
          <w:rFonts w:ascii="Times" w:eastAsia="Batang" w:hAnsi="Times"/>
          <w:lang w:eastAsia="ko-KR"/>
        </w:rPr>
        <w:t xml:space="preserve"> at least the following is supported</w:t>
      </w:r>
    </w:p>
    <w:p w14:paraId="3DA076A4" w14:textId="77777777" w:rsidR="00E36608" w:rsidRPr="00E36608" w:rsidRDefault="00E36608" w:rsidP="00E36608">
      <w:pPr>
        <w:numPr>
          <w:ilvl w:val="0"/>
          <w:numId w:val="22"/>
        </w:numPr>
        <w:spacing w:before="100" w:beforeAutospacing="1" w:after="160" w:line="254" w:lineRule="auto"/>
        <w:contextualSpacing/>
        <w:jc w:val="both"/>
        <w:rPr>
          <w:rFonts w:eastAsia="Malgun Gothic"/>
          <w:lang w:eastAsia="ko-KR"/>
        </w:rPr>
      </w:pPr>
      <w:r w:rsidRPr="00E36608">
        <w:rPr>
          <w:rFonts w:eastAsia="Malgun Gothic" w:hint="eastAsia"/>
          <w:lang w:eastAsia="ko-KR"/>
        </w:rPr>
        <w:t>On-demand SSB on the cell is not located on synchronization raster.</w:t>
      </w:r>
    </w:p>
    <w:p w14:paraId="4FF43D08" w14:textId="77777777" w:rsidR="00E36608" w:rsidRPr="00E36608" w:rsidRDefault="00E36608" w:rsidP="00E36608">
      <w:pPr>
        <w:numPr>
          <w:ilvl w:val="0"/>
          <w:numId w:val="22"/>
        </w:numPr>
        <w:spacing w:before="100" w:beforeAutospacing="1" w:after="160" w:line="254" w:lineRule="auto"/>
        <w:contextualSpacing/>
        <w:jc w:val="both"/>
        <w:rPr>
          <w:rFonts w:eastAsia="Malgun Gothic"/>
          <w:lang w:eastAsia="ko-KR"/>
        </w:rPr>
      </w:pPr>
      <w:r w:rsidRPr="00E36608">
        <w:rPr>
          <w:rFonts w:eastAsia="Malgun Gothic"/>
          <w:lang w:eastAsia="ko-KR"/>
        </w:rPr>
        <w:t>O</w:t>
      </w:r>
      <w:r w:rsidRPr="00E36608">
        <w:rPr>
          <w:rFonts w:eastAsia="Malgun Gothic" w:hint="eastAsia"/>
          <w:lang w:eastAsia="ko-KR"/>
        </w:rPr>
        <w:t xml:space="preserve">n-demand SSB on the cell is non-cell-defining SSB </w:t>
      </w:r>
    </w:p>
    <w:p w14:paraId="67D6325F" w14:textId="77777777" w:rsidR="00E36608" w:rsidRPr="00E36608" w:rsidRDefault="00E36608" w:rsidP="00E36608">
      <w:pPr>
        <w:spacing w:before="100" w:beforeAutospacing="1" w:after="160" w:line="254" w:lineRule="auto"/>
        <w:contextualSpacing/>
        <w:jc w:val="both"/>
        <w:rPr>
          <w:rFonts w:eastAsia="Malgun Gothic"/>
          <w:lang w:eastAsia="ko-KR"/>
        </w:rPr>
      </w:pPr>
      <w:r w:rsidRPr="00E36608">
        <w:rPr>
          <w:rFonts w:eastAsia="Malgun Gothic"/>
          <w:lang w:eastAsia="ko-KR"/>
        </w:rPr>
        <w:t>FFS: Additional support of OD-SSB for CD-SSB located on sync-raster</w:t>
      </w:r>
    </w:p>
    <w:p w14:paraId="190F4EBC" w14:textId="77777777" w:rsidR="00E36608" w:rsidRDefault="00E36608" w:rsidP="00E36608">
      <w:pPr>
        <w:spacing w:after="0"/>
        <w:rPr>
          <w:rFonts w:ascii="Times" w:eastAsia="Batang" w:hAnsi="Times" w:cs="Times"/>
          <w:b/>
          <w:bCs/>
          <w:highlight w:val="green"/>
          <w:lang w:eastAsia="ko-KR"/>
        </w:rPr>
      </w:pPr>
    </w:p>
    <w:p w14:paraId="4A740EF4" w14:textId="73442A15"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t>Agreement</w:t>
      </w:r>
    </w:p>
    <w:p w14:paraId="616E80C7" w14:textId="77777777" w:rsidR="00E36608" w:rsidRPr="00E36608" w:rsidRDefault="00E36608" w:rsidP="00E36608">
      <w:pPr>
        <w:spacing w:before="100" w:beforeAutospacing="1" w:after="160" w:line="254" w:lineRule="auto"/>
        <w:contextualSpacing/>
        <w:jc w:val="both"/>
        <w:rPr>
          <w:rFonts w:ascii="Times" w:eastAsia="Malgun Gothic" w:hAnsi="Times"/>
          <w:lang w:eastAsia="ko-KR"/>
        </w:rPr>
      </w:pPr>
      <w:r w:rsidRPr="00E36608">
        <w:rPr>
          <w:rFonts w:ascii="Times" w:eastAsia="Batang" w:hAnsi="Times" w:cs="Times" w:hint="eastAsia"/>
          <w:lang w:eastAsia="ko-KR"/>
        </w:rPr>
        <w:t>Support L3 measurement based on on-demand SSB</w:t>
      </w:r>
    </w:p>
    <w:p w14:paraId="674F3FD6" w14:textId="77777777" w:rsidR="00E36608" w:rsidRPr="00E36608" w:rsidRDefault="00E36608" w:rsidP="00E36608">
      <w:pPr>
        <w:numPr>
          <w:ilvl w:val="0"/>
          <w:numId w:val="23"/>
        </w:numPr>
        <w:spacing w:before="100" w:beforeAutospacing="1" w:after="160" w:line="254" w:lineRule="auto"/>
        <w:contextualSpacing/>
        <w:jc w:val="both"/>
        <w:rPr>
          <w:rFonts w:ascii="Times" w:eastAsia="Malgun Gothic" w:hAnsi="Times"/>
          <w:lang w:eastAsia="ko-KR"/>
        </w:rPr>
      </w:pPr>
      <w:r w:rsidRPr="00E36608">
        <w:rPr>
          <w:rFonts w:ascii="Times" w:eastAsia="Batang" w:hAnsi="Times" w:cs="Times" w:hint="eastAsia"/>
          <w:lang w:eastAsia="ko-KR"/>
        </w:rPr>
        <w:t>Further work on L3 measurement is up to RAN2/RAN4</w:t>
      </w:r>
    </w:p>
    <w:p w14:paraId="18327003" w14:textId="77777777" w:rsidR="00FC7D19" w:rsidRDefault="00FC7D19">
      <w:pPr>
        <w:pStyle w:val="ListParagraph"/>
        <w:ind w:leftChars="0" w:left="0" w:firstLine="0"/>
        <w:contextualSpacing/>
        <w:jc w:val="both"/>
        <w:rPr>
          <w:szCs w:val="20"/>
        </w:rPr>
      </w:pPr>
    </w:p>
    <w:p w14:paraId="6BFA3CA0" w14:textId="77777777" w:rsidR="00E36608" w:rsidRPr="00E36608" w:rsidRDefault="00E36608" w:rsidP="00E36608">
      <w:pPr>
        <w:spacing w:after="0"/>
        <w:rPr>
          <w:rFonts w:ascii="Times" w:eastAsia="Batang" w:hAnsi="Times" w:cs="Times"/>
          <w:b/>
          <w:bCs/>
          <w:highlight w:val="green"/>
          <w:lang w:eastAsia="ko-KR"/>
        </w:rPr>
      </w:pPr>
      <w:r w:rsidRPr="00E36608">
        <w:rPr>
          <w:rFonts w:ascii="Times" w:eastAsia="Batang" w:hAnsi="Times" w:cs="Times"/>
          <w:b/>
          <w:bCs/>
          <w:highlight w:val="green"/>
          <w:lang w:eastAsia="ko-KR"/>
        </w:rPr>
        <w:t>Agreement</w:t>
      </w:r>
    </w:p>
    <w:p w14:paraId="79F4BCCF" w14:textId="77777777" w:rsidR="00E36608" w:rsidRPr="00E36608" w:rsidRDefault="00E36608" w:rsidP="00E36608">
      <w:pPr>
        <w:spacing w:after="0"/>
        <w:rPr>
          <w:rFonts w:ascii="Times" w:eastAsia="Batang" w:hAnsi="Times"/>
          <w:lang w:eastAsia="ko-KR"/>
        </w:rPr>
      </w:pPr>
      <w:r w:rsidRPr="00E36608">
        <w:rPr>
          <w:rFonts w:ascii="Times" w:eastAsia="Batang" w:hAnsi="Times"/>
          <w:lang w:eastAsia="ko-KR"/>
        </w:rPr>
        <w:t xml:space="preserve">LS to RAN2 for on-demand SSB </w:t>
      </w:r>
      <w:proofErr w:type="spellStart"/>
      <w:r w:rsidRPr="00E36608">
        <w:rPr>
          <w:rFonts w:ascii="Times" w:eastAsia="Batang" w:hAnsi="Times"/>
          <w:lang w:eastAsia="ko-KR"/>
        </w:rPr>
        <w:t>SCell</w:t>
      </w:r>
      <w:proofErr w:type="spellEnd"/>
      <w:r w:rsidRPr="00E36608">
        <w:rPr>
          <w:rFonts w:ascii="Times" w:eastAsia="Batang" w:hAnsi="Times"/>
          <w:lang w:eastAsia="ko-KR"/>
        </w:rPr>
        <w:t xml:space="preserve"> operation is agreed. </w:t>
      </w:r>
      <w:r w:rsidRPr="00E36608">
        <w:rPr>
          <w:rFonts w:ascii="Times" w:eastAsia="Batang" w:hAnsi="Times"/>
          <w:highlight w:val="green"/>
          <w:lang w:eastAsia="ko-KR"/>
        </w:rPr>
        <w:t>Final LS in R1-2407438.</w:t>
      </w:r>
    </w:p>
    <w:p w14:paraId="04A85770" w14:textId="77777777" w:rsidR="00E36608" w:rsidRDefault="00E36608">
      <w:pPr>
        <w:pStyle w:val="ListParagraph"/>
        <w:ind w:leftChars="0" w:left="0" w:firstLine="0"/>
        <w:contextualSpacing/>
        <w:jc w:val="both"/>
        <w:rPr>
          <w:szCs w:val="20"/>
        </w:rPr>
      </w:pPr>
    </w:p>
    <w:p w14:paraId="730DC7AC" w14:textId="77777777" w:rsidR="00E36608" w:rsidRDefault="00E36608">
      <w:pPr>
        <w:pStyle w:val="ListParagraph"/>
        <w:ind w:leftChars="0" w:left="0" w:firstLine="0"/>
        <w:contextualSpacing/>
        <w:jc w:val="both"/>
        <w:rPr>
          <w:szCs w:val="20"/>
        </w:rPr>
      </w:pPr>
    </w:p>
    <w:p w14:paraId="2E722952" w14:textId="77777777" w:rsidR="00E36608" w:rsidRPr="00E2723E" w:rsidRDefault="00E36608" w:rsidP="00E36608">
      <w:pPr>
        <w:rPr>
          <w:b/>
          <w:bCs/>
          <w:lang w:eastAsia="x-none"/>
        </w:rPr>
      </w:pPr>
      <w:r w:rsidRPr="00E2723E">
        <w:rPr>
          <w:b/>
          <w:bCs/>
          <w:highlight w:val="green"/>
          <w:lang w:eastAsia="x-none"/>
        </w:rPr>
        <w:t>Agreement</w:t>
      </w:r>
    </w:p>
    <w:p w14:paraId="6CA7F4C5" w14:textId="77777777" w:rsidR="00E36608" w:rsidRDefault="00E36608" w:rsidP="00E36608">
      <w:pPr>
        <w:spacing w:after="160" w:line="256" w:lineRule="auto"/>
        <w:contextualSpacing/>
        <w:jc w:val="both"/>
        <w:rPr>
          <w:rFonts w:eastAsia="Malgun Gothic"/>
          <w:lang w:eastAsia="ko-KR"/>
        </w:rPr>
      </w:pPr>
      <w:r>
        <w:rPr>
          <w:rFonts w:eastAsia="Malgun Gothic" w:hint="eastAsia"/>
          <w:lang w:eastAsia="ko-KR"/>
        </w:rPr>
        <w:t xml:space="preserve">The previous RAN1 agreement made in RAN1#117 is </w:t>
      </w:r>
      <w:r>
        <w:rPr>
          <w:rFonts w:eastAsia="Malgun Gothic" w:hint="eastAsia"/>
          <w:color w:val="FF0000"/>
          <w:lang w:eastAsia="ko-KR"/>
        </w:rPr>
        <w:t xml:space="preserve">revised </w:t>
      </w:r>
      <w:r>
        <w:rPr>
          <w:rFonts w:eastAsia="Malgun Gothic" w:hint="eastAsia"/>
          <w:lang w:eastAsia="ko-KR"/>
        </w:rPr>
        <w:t>as follows.</w:t>
      </w:r>
    </w:p>
    <w:p w14:paraId="02661C70" w14:textId="77777777" w:rsidR="00E36608" w:rsidRPr="00222832" w:rsidRDefault="00E36608" w:rsidP="00E36608">
      <w:pPr>
        <w:numPr>
          <w:ilvl w:val="0"/>
          <w:numId w:val="7"/>
        </w:numPr>
        <w:spacing w:after="0"/>
        <w:contextualSpacing/>
        <w:jc w:val="both"/>
        <w:rPr>
          <w:szCs w:val="20"/>
          <w:lang w:eastAsia="ko-KR"/>
        </w:rPr>
      </w:pPr>
      <w:r>
        <w:rPr>
          <w:szCs w:val="20"/>
          <w:lang w:eastAsia="ko-KR"/>
        </w:rPr>
        <w:t xml:space="preserve">For SSB burst(s) indicated by on-demand SSB </w:t>
      </w:r>
      <w:proofErr w:type="spellStart"/>
      <w:r>
        <w:rPr>
          <w:szCs w:val="20"/>
          <w:lang w:eastAsia="ko-KR"/>
        </w:rPr>
        <w:t>SCell</w:t>
      </w:r>
      <w:proofErr w:type="spellEnd"/>
      <w:r>
        <w:rPr>
          <w:szCs w:val="20"/>
          <w:lang w:eastAsia="ko-KR"/>
        </w:rPr>
        <w:t xml:space="preserve"> operation via MAC CE, </w:t>
      </w:r>
      <w:r w:rsidRPr="00222832">
        <w:rPr>
          <w:szCs w:val="20"/>
          <w:lang w:eastAsia="ko-KR"/>
        </w:rPr>
        <w:t xml:space="preserve">UE expects that </w:t>
      </w:r>
      <w:r>
        <w:rPr>
          <w:szCs w:val="20"/>
          <w:lang w:eastAsia="ko-KR"/>
        </w:rPr>
        <w:t xml:space="preserve">on-demand </w:t>
      </w:r>
      <w:r w:rsidRPr="00222832">
        <w:rPr>
          <w:szCs w:val="20"/>
          <w:lang w:eastAsia="ko-KR"/>
        </w:rPr>
        <w:t>SSB burst(s) is transmitted from time instance A which is determined as follows.</w:t>
      </w:r>
    </w:p>
    <w:p w14:paraId="225D9356" w14:textId="77777777" w:rsidR="00E36608" w:rsidRDefault="00E36608" w:rsidP="00E36608">
      <w:pPr>
        <w:numPr>
          <w:ilvl w:val="1"/>
          <w:numId w:val="7"/>
        </w:numPr>
        <w:spacing w:after="0"/>
        <w:contextualSpacing/>
        <w:jc w:val="both"/>
        <w:rPr>
          <w:szCs w:val="20"/>
          <w:lang w:eastAsia="ko-KR"/>
        </w:rPr>
      </w:pPr>
      <w:r>
        <w:rPr>
          <w:szCs w:val="20"/>
          <w:lang w:eastAsia="ko-KR"/>
        </w:rPr>
        <w:t xml:space="preserve">Alt 3-1: Time instance A is </w:t>
      </w:r>
      <w:r w:rsidRPr="00222832">
        <w:rPr>
          <w:rFonts w:hint="eastAsia"/>
          <w:color w:val="FF0000"/>
          <w:szCs w:val="20"/>
          <w:lang w:eastAsia="ko-KR"/>
        </w:rPr>
        <w:t xml:space="preserve">the beginning of the first slot containing </w:t>
      </w:r>
      <w:r w:rsidRPr="00E2723E">
        <w:rPr>
          <w:rFonts w:hint="eastAsia"/>
          <w:color w:val="FF0000"/>
          <w:szCs w:val="20"/>
          <w:lang w:eastAsia="ko-KR"/>
        </w:rPr>
        <w:t>[candidate SSB index 0 or the first actually transmitted SSB index]</w:t>
      </w:r>
      <w:r w:rsidRPr="00222832">
        <w:rPr>
          <w:rFonts w:hint="eastAsia"/>
          <w:color w:val="FF0000"/>
          <w:szCs w:val="20"/>
          <w:lang w:eastAsia="ko-KR"/>
        </w:rPr>
        <w:t xml:space="preserve"> of on-demand SSB burst</w:t>
      </w:r>
      <w:r>
        <w:rPr>
          <w:rFonts w:hint="eastAsia"/>
          <w:color w:val="FF0000"/>
          <w:szCs w:val="20"/>
          <w:lang w:eastAsia="ko-KR"/>
        </w:rPr>
        <w:t xml:space="preserve"> </w:t>
      </w:r>
      <w:r w:rsidRPr="00222832">
        <w:rPr>
          <w:strike/>
          <w:color w:val="FF0000"/>
          <w:szCs w:val="20"/>
          <w:lang w:eastAsia="ko-KR"/>
        </w:rPr>
        <w:t xml:space="preserve">[the slot boundary of] the first SSB time domain position [of actually transmitted on-demand SSB burst] </w:t>
      </w:r>
      <w:r>
        <w:rPr>
          <w:szCs w:val="20"/>
          <w:lang w:eastAsia="ko-KR"/>
        </w:rPr>
        <w:t xml:space="preserve">which is </w:t>
      </w:r>
      <w:r w:rsidRPr="00EE1162">
        <w:rPr>
          <w:rFonts w:hint="eastAsia"/>
          <w:color w:val="FF0000"/>
          <w:szCs w:val="20"/>
          <w:highlight w:val="darkYellow"/>
          <w:lang w:eastAsia="ko-KR"/>
        </w:rPr>
        <w:t>at least</w:t>
      </w:r>
      <w:r>
        <w:rPr>
          <w:rFonts w:hint="eastAsia"/>
          <w:szCs w:val="20"/>
          <w:lang w:eastAsia="ko-KR"/>
        </w:rPr>
        <w:t xml:space="preserve"> </w:t>
      </w:r>
      <w:r>
        <w:rPr>
          <w:szCs w:val="20"/>
          <w:lang w:eastAsia="ko-KR"/>
        </w:rPr>
        <w:t xml:space="preserve">T </w:t>
      </w:r>
      <w:r w:rsidRPr="00222832">
        <w:rPr>
          <w:strike/>
          <w:color w:val="FF0000"/>
          <w:szCs w:val="20"/>
          <w:lang w:eastAsia="ko-KR"/>
        </w:rPr>
        <w:t>[</w:t>
      </w:r>
      <w:r>
        <w:rPr>
          <w:szCs w:val="20"/>
          <w:lang w:eastAsia="ko-KR"/>
        </w:rPr>
        <w:t xml:space="preserve">slots </w:t>
      </w:r>
      <w:r w:rsidRPr="00222832">
        <w:rPr>
          <w:strike/>
          <w:color w:val="FF0000"/>
          <w:szCs w:val="20"/>
          <w:lang w:eastAsia="ko-KR"/>
        </w:rPr>
        <w:t>or symbols]</w:t>
      </w:r>
      <w:r>
        <w:rPr>
          <w:szCs w:val="20"/>
          <w:lang w:eastAsia="ko-KR"/>
        </w:rPr>
        <w:t xml:space="preserve"> after the </w:t>
      </w:r>
      <w:r w:rsidRPr="00222832">
        <w:rPr>
          <w:strike/>
          <w:color w:val="FF0000"/>
          <w:szCs w:val="20"/>
          <w:lang w:eastAsia="ko-KR"/>
        </w:rPr>
        <w:t>[</w:t>
      </w:r>
      <w:r>
        <w:rPr>
          <w:szCs w:val="20"/>
          <w:lang w:eastAsia="ko-KR"/>
        </w:rPr>
        <w:t xml:space="preserve">slot </w:t>
      </w:r>
      <w:r w:rsidRPr="00222832">
        <w:rPr>
          <w:strike/>
          <w:color w:val="FF0000"/>
          <w:szCs w:val="20"/>
          <w:lang w:eastAsia="ko-KR"/>
        </w:rPr>
        <w:t xml:space="preserve">or symbol] </w:t>
      </w:r>
      <w:r>
        <w:rPr>
          <w:szCs w:val="20"/>
          <w:lang w:eastAsia="ko-KR"/>
        </w:rPr>
        <w:t xml:space="preserve">where UE receives a </w:t>
      </w:r>
      <w:proofErr w:type="spellStart"/>
      <w:r>
        <w:rPr>
          <w:szCs w:val="20"/>
          <w:lang w:eastAsia="ko-KR"/>
        </w:rPr>
        <w:t>signalling</w:t>
      </w:r>
      <w:proofErr w:type="spellEnd"/>
      <w:r>
        <w:rPr>
          <w:szCs w:val="20"/>
          <w:lang w:eastAsia="ko-KR"/>
        </w:rPr>
        <w:t xml:space="preserve"> from </w:t>
      </w:r>
      <w:proofErr w:type="spellStart"/>
      <w:r>
        <w:rPr>
          <w:szCs w:val="20"/>
          <w:lang w:eastAsia="ko-KR"/>
        </w:rPr>
        <w:t>gNB</w:t>
      </w:r>
      <w:proofErr w:type="spellEnd"/>
      <w:r>
        <w:rPr>
          <w:szCs w:val="20"/>
          <w:lang w:eastAsia="ko-KR"/>
        </w:rPr>
        <w:t xml:space="preserve"> to indicate on-demand SSB transmission</w:t>
      </w:r>
    </w:p>
    <w:p w14:paraId="7AEA08E2" w14:textId="77777777" w:rsidR="00E36608" w:rsidRDefault="00E36608" w:rsidP="00E36608">
      <w:pPr>
        <w:numPr>
          <w:ilvl w:val="2"/>
          <w:numId w:val="7"/>
        </w:numPr>
        <w:spacing w:after="0"/>
        <w:contextualSpacing/>
        <w:jc w:val="both"/>
        <w:rPr>
          <w:szCs w:val="20"/>
          <w:lang w:eastAsia="ko-KR"/>
        </w:rPr>
      </w:pPr>
      <w:r>
        <w:rPr>
          <w:szCs w:val="20"/>
          <w:lang w:eastAsia="ko-KR"/>
        </w:rPr>
        <w:t xml:space="preserve">The SSB time domain positions of on-demand SSB burst are configured by </w:t>
      </w:r>
      <w:proofErr w:type="spellStart"/>
      <w:r>
        <w:rPr>
          <w:szCs w:val="20"/>
          <w:lang w:eastAsia="ko-KR"/>
        </w:rPr>
        <w:t>gNB</w:t>
      </w:r>
      <w:proofErr w:type="spellEnd"/>
      <w:r>
        <w:rPr>
          <w:szCs w:val="20"/>
          <w:lang w:eastAsia="ko-KR"/>
        </w:rPr>
        <w:t>.</w:t>
      </w:r>
    </w:p>
    <w:p w14:paraId="7F63B13F" w14:textId="77777777" w:rsidR="00E36608" w:rsidRPr="00E2723E" w:rsidRDefault="00E36608" w:rsidP="00E36608">
      <w:pPr>
        <w:numPr>
          <w:ilvl w:val="1"/>
          <w:numId w:val="7"/>
        </w:numPr>
        <w:spacing w:after="0"/>
        <w:contextualSpacing/>
        <w:jc w:val="both"/>
        <w:rPr>
          <w:strike/>
          <w:color w:val="FF0000"/>
          <w:szCs w:val="20"/>
          <w:lang w:eastAsia="ko-KR"/>
        </w:rPr>
      </w:pPr>
      <w:r w:rsidRPr="00E2723E">
        <w:rPr>
          <w:strike/>
          <w:color w:val="FF0000"/>
          <w:szCs w:val="20"/>
          <w:lang w:eastAsia="ko-KR"/>
        </w:rPr>
        <w:t>FFS: Details of the value of T (≥ 0) including possibility of T comprising of multiple components</w:t>
      </w:r>
    </w:p>
    <w:p w14:paraId="2E93B45A" w14:textId="77777777" w:rsidR="00E36608" w:rsidRDefault="00E36608" w:rsidP="00E36608">
      <w:pPr>
        <w:numPr>
          <w:ilvl w:val="1"/>
          <w:numId w:val="7"/>
        </w:numPr>
        <w:spacing w:after="0"/>
        <w:contextualSpacing/>
        <w:jc w:val="both"/>
        <w:rPr>
          <w:szCs w:val="20"/>
          <w:lang w:eastAsia="ko-KR"/>
        </w:rPr>
      </w:pPr>
      <w:r>
        <w:rPr>
          <w:szCs w:val="20"/>
          <w:lang w:eastAsia="ko-KR"/>
        </w:rPr>
        <w:t xml:space="preserve">Note: The value of T is not less than existing timeline required for UE’s MAC CE processing for </w:t>
      </w:r>
      <w:proofErr w:type="spellStart"/>
      <w:r>
        <w:rPr>
          <w:szCs w:val="20"/>
          <w:lang w:eastAsia="ko-KR"/>
        </w:rPr>
        <w:t>SCell</w:t>
      </w:r>
      <w:proofErr w:type="spellEnd"/>
      <w:r>
        <w:rPr>
          <w:szCs w:val="20"/>
          <w:lang w:eastAsia="ko-KR"/>
        </w:rPr>
        <w:t xml:space="preserve"> activation </w:t>
      </w:r>
    </w:p>
    <w:p w14:paraId="737A9AE9" w14:textId="77777777" w:rsidR="00E36608" w:rsidRPr="00EE1162" w:rsidRDefault="00E36608" w:rsidP="00E36608">
      <w:pPr>
        <w:numPr>
          <w:ilvl w:val="1"/>
          <w:numId w:val="7"/>
        </w:numPr>
        <w:spacing w:after="0"/>
        <w:contextualSpacing/>
        <w:jc w:val="both"/>
        <w:rPr>
          <w:color w:val="FF0000"/>
          <w:szCs w:val="20"/>
          <w:lang w:eastAsia="ko-KR"/>
        </w:rPr>
      </w:pPr>
      <w:r w:rsidRPr="00EE1162">
        <w:rPr>
          <w:rFonts w:hint="eastAsia"/>
          <w:color w:val="FF0000"/>
          <w:szCs w:val="20"/>
          <w:lang w:eastAsia="ko-KR"/>
        </w:rPr>
        <w:t>(</w:t>
      </w:r>
      <w:r w:rsidRPr="00EE1162">
        <w:rPr>
          <w:rFonts w:hint="eastAsia"/>
          <w:color w:val="FF0000"/>
          <w:szCs w:val="20"/>
          <w:highlight w:val="darkYellow"/>
          <w:lang w:eastAsia="ko-KR"/>
        </w:rPr>
        <w:t>Working assumption</w:t>
      </w:r>
      <w:r w:rsidRPr="00EE1162">
        <w:rPr>
          <w:rFonts w:hint="eastAsia"/>
          <w:color w:val="FF0000"/>
          <w:szCs w:val="20"/>
          <w:lang w:eastAsia="ko-KR"/>
        </w:rPr>
        <w:t xml:space="preserve">): T is not less than </w:t>
      </w:r>
      <w:proofErr w:type="spellStart"/>
      <w:r w:rsidRPr="00EE1162">
        <w:rPr>
          <w:rFonts w:hint="eastAsia"/>
          <w:color w:val="FF0000"/>
          <w:szCs w:val="20"/>
          <w:lang w:eastAsia="ko-KR"/>
        </w:rPr>
        <w:t>T_min</w:t>
      </w:r>
      <w:proofErr w:type="spellEnd"/>
      <w:r w:rsidRPr="00EE1162">
        <w:rPr>
          <w:rFonts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EE1162">
        <w:rPr>
          <w:bCs/>
          <w:color w:val="FF0000"/>
          <w:szCs w:val="20"/>
          <w:lang w:eastAsia="ko-KR"/>
        </w:rPr>
        <w:t>+1</w:t>
      </w:r>
      <w:r w:rsidRPr="00EE1162">
        <w:rPr>
          <w:rFonts w:hint="eastAsia"/>
          <w:bCs/>
          <w:color w:val="FF0000"/>
          <w:szCs w:val="20"/>
          <w:lang w:eastAsia="ko-KR"/>
        </w:rPr>
        <w:t xml:space="preserve"> where slot </w:t>
      </w:r>
      <w:proofErr w:type="spellStart"/>
      <w:r w:rsidRPr="00EE1162">
        <w:rPr>
          <w:rFonts w:hint="eastAsia"/>
          <w:bCs/>
          <w:i/>
          <w:iCs/>
          <w:color w:val="FF0000"/>
          <w:szCs w:val="20"/>
          <w:lang w:eastAsia="ko-KR"/>
        </w:rPr>
        <w:t>n</w:t>
      </w:r>
      <w:r w:rsidRPr="00EE1162">
        <w:rPr>
          <w:rFonts w:hint="eastAsia"/>
          <w:bCs/>
          <w:color w:val="FF0000"/>
          <w:szCs w:val="20"/>
          <w:lang w:eastAsia="ko-KR"/>
        </w:rPr>
        <w:t>+</w:t>
      </w:r>
      <w:r w:rsidRPr="00EE1162">
        <w:rPr>
          <w:rFonts w:hint="eastAsia"/>
          <w:bCs/>
          <w:i/>
          <w:iCs/>
          <w:color w:val="FF0000"/>
          <w:szCs w:val="20"/>
          <w:lang w:eastAsia="ko-KR"/>
        </w:rPr>
        <w:t>m</w:t>
      </w:r>
      <w:proofErr w:type="spellEnd"/>
      <w:r w:rsidRPr="00EE1162">
        <w:rPr>
          <w:rFonts w:hint="eastAsia"/>
          <w:bCs/>
          <w:color w:val="FF0000"/>
          <w:szCs w:val="20"/>
          <w:lang w:eastAsia="ko-KR"/>
        </w:rPr>
        <w:t xml:space="preserve"> </w:t>
      </w:r>
      <w:r w:rsidRPr="00EE1162">
        <w:rPr>
          <w:iCs/>
          <w:color w:val="FF0000"/>
          <w:szCs w:val="20"/>
          <w:lang w:eastAsia="ko-KR"/>
        </w:rPr>
        <w:t xml:space="preserve">is a slot indicated for PUCCH transmission with HARQ-QCK information </w:t>
      </w:r>
      <w:r w:rsidRPr="00EE1162">
        <w:rPr>
          <w:rFonts w:hint="eastAsia"/>
          <w:iCs/>
          <w:color w:val="FF0000"/>
          <w:szCs w:val="20"/>
          <w:lang w:eastAsia="ko-KR"/>
        </w:rPr>
        <w:t>when the UE receives MAC CE signaling to indicate on-demand SSB transmission ending in</w:t>
      </w:r>
      <w:r w:rsidRPr="00EE1162">
        <w:rPr>
          <w:iCs/>
          <w:color w:val="FF0000"/>
          <w:szCs w:val="20"/>
          <w:lang w:eastAsia="ko-KR"/>
        </w:rPr>
        <w:t xml:space="preserve"> slot </w:t>
      </w:r>
      <w:r w:rsidRPr="00EE1162">
        <w:rPr>
          <w:i/>
          <w:color w:val="FF0000"/>
          <w:szCs w:val="20"/>
          <w:lang w:eastAsia="ko-KR"/>
        </w:rPr>
        <w:t>n</w:t>
      </w:r>
      <w:r w:rsidRPr="00EE1162">
        <w:rPr>
          <w:rFonts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EE1162">
        <w:rPr>
          <w:rFonts w:hint="eastAsia"/>
          <w:iCs/>
          <w:color w:val="FF0000"/>
          <w:szCs w:val="20"/>
          <w:lang w:eastAsia="ko-KR"/>
        </w:rPr>
        <w:t xml:space="preserve"> is as defined in </w:t>
      </w:r>
      <w:r w:rsidRPr="00EE1162">
        <w:rPr>
          <w:iCs/>
          <w:color w:val="FF0000"/>
          <w:szCs w:val="20"/>
          <w:lang w:eastAsia="ko-KR"/>
        </w:rPr>
        <w:t>current</w:t>
      </w:r>
      <w:r w:rsidRPr="00EE1162">
        <w:rPr>
          <w:rFonts w:hint="eastAsia"/>
          <w:iCs/>
          <w:color w:val="FF0000"/>
          <w:szCs w:val="20"/>
          <w:lang w:eastAsia="ko-KR"/>
        </w:rPr>
        <w:t xml:space="preserve"> specification</w:t>
      </w:r>
      <w:r w:rsidRPr="00EE1162">
        <w:rPr>
          <w:iCs/>
          <w:color w:val="FF0000"/>
          <w:szCs w:val="20"/>
          <w:lang w:eastAsia="ko-KR"/>
        </w:rPr>
        <w:t>.</w:t>
      </w:r>
    </w:p>
    <w:p w14:paraId="4195E204" w14:textId="77777777" w:rsidR="00E36608" w:rsidRPr="00EE1162" w:rsidRDefault="00E36608" w:rsidP="00E36608">
      <w:pPr>
        <w:numPr>
          <w:ilvl w:val="2"/>
          <w:numId w:val="7"/>
        </w:numPr>
        <w:spacing w:after="0"/>
        <w:contextualSpacing/>
        <w:jc w:val="both"/>
        <w:rPr>
          <w:color w:val="FF0000"/>
          <w:szCs w:val="20"/>
          <w:lang w:eastAsia="ko-KR"/>
        </w:rPr>
      </w:pPr>
      <w:r w:rsidRPr="00EE1162">
        <w:rPr>
          <w:rFonts w:hint="eastAsia"/>
          <w:iCs/>
          <w:color w:val="FF0000"/>
          <w:szCs w:val="20"/>
          <w:lang w:eastAsia="ko-KR"/>
        </w:rPr>
        <w:t xml:space="preserve">RAN4 to confirm that </w:t>
      </w:r>
      <w:proofErr w:type="spellStart"/>
      <w:r w:rsidRPr="00EE1162">
        <w:rPr>
          <w:rFonts w:hint="eastAsia"/>
          <w:iCs/>
          <w:color w:val="FF0000"/>
          <w:szCs w:val="20"/>
          <w:lang w:eastAsia="ko-KR"/>
        </w:rPr>
        <w:t>T_min</w:t>
      </w:r>
      <w:proofErr w:type="spellEnd"/>
      <w:r w:rsidRPr="00EE1162">
        <w:rPr>
          <w:rFonts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bCs/>
                <w:i/>
                <w:color w:val="FF0000"/>
                <w:szCs w:val="20"/>
                <w:lang w:eastAsia="ko-KR"/>
              </w:rPr>
              <m:t>slot</m:t>
            </m:r>
          </m:sub>
          <m:sup>
            <m:r>
              <m:rPr>
                <m:nor/>
              </m:rPr>
              <w:rPr>
                <w:bCs/>
                <w:i/>
                <w:color w:val="FF0000"/>
                <w:szCs w:val="20"/>
                <w:lang w:eastAsia="ko-KR"/>
              </w:rPr>
              <m:t>subframe</m:t>
            </m:r>
            <m:r>
              <w:rPr>
                <w:rFonts w:ascii="Cambria Math" w:hAnsi="Cambria Math"/>
                <w:color w:val="FF0000"/>
                <w:szCs w:val="20"/>
                <w:lang w:eastAsia="ko-KR"/>
              </w:rPr>
              <m:t>,μ</m:t>
            </m:r>
          </m:sup>
        </m:sSubSup>
      </m:oMath>
      <w:r w:rsidRPr="00EE1162">
        <w:rPr>
          <w:color w:val="FF0000"/>
          <w:szCs w:val="20"/>
          <w:lang w:eastAsia="ko-KR"/>
        </w:rPr>
        <w:t>+1</w:t>
      </w:r>
    </w:p>
    <w:p w14:paraId="2E0C9995" w14:textId="77777777" w:rsidR="00E36608" w:rsidRPr="00EE1162" w:rsidRDefault="00E36608" w:rsidP="00E36608">
      <w:pPr>
        <w:numPr>
          <w:ilvl w:val="1"/>
          <w:numId w:val="7"/>
        </w:numPr>
        <w:spacing w:after="0"/>
        <w:contextualSpacing/>
        <w:jc w:val="both"/>
        <w:rPr>
          <w:strike/>
          <w:color w:val="FF0000"/>
          <w:szCs w:val="20"/>
          <w:lang w:eastAsia="ko-KR"/>
        </w:rPr>
      </w:pPr>
      <w:r w:rsidRPr="00EE1162">
        <w:rPr>
          <w:strike/>
          <w:color w:val="FF0000"/>
          <w:szCs w:val="20"/>
          <w:lang w:eastAsia="ko-KR"/>
        </w:rPr>
        <w:t xml:space="preserve">FFS: Whether the value of T is predefined or indicated/configured by </w:t>
      </w:r>
      <w:proofErr w:type="spellStart"/>
      <w:r w:rsidRPr="00EE1162">
        <w:rPr>
          <w:strike/>
          <w:color w:val="FF0000"/>
          <w:szCs w:val="20"/>
          <w:lang w:eastAsia="ko-KR"/>
        </w:rPr>
        <w:t>gNB</w:t>
      </w:r>
      <w:proofErr w:type="spellEnd"/>
    </w:p>
    <w:p w14:paraId="346CB2B6" w14:textId="77777777" w:rsidR="00E36608" w:rsidRPr="00EE1162" w:rsidRDefault="00E36608" w:rsidP="00E36608">
      <w:pPr>
        <w:numPr>
          <w:ilvl w:val="1"/>
          <w:numId w:val="7"/>
        </w:numPr>
        <w:spacing w:after="0"/>
        <w:contextualSpacing/>
        <w:jc w:val="both"/>
        <w:rPr>
          <w:color w:val="FF0000"/>
          <w:szCs w:val="20"/>
          <w:lang w:eastAsia="ko-KR"/>
        </w:rPr>
      </w:pPr>
      <w:r w:rsidRPr="00EE1162">
        <w:rPr>
          <w:rFonts w:hint="eastAsia"/>
          <w:color w:val="FF0000"/>
          <w:szCs w:val="20"/>
          <w:highlight w:val="darkYellow"/>
          <w:lang w:eastAsia="ko-KR"/>
        </w:rPr>
        <w:lastRenderedPageBreak/>
        <w:t>(Working assumption)</w:t>
      </w:r>
      <w:r w:rsidRPr="00EE1162">
        <w:rPr>
          <w:color w:val="FF0000"/>
          <w:szCs w:val="20"/>
          <w:lang w:eastAsia="ko-KR"/>
        </w:rPr>
        <w:t xml:space="preserve"> </w:t>
      </w:r>
      <w:r w:rsidRPr="00EE1162">
        <w:rPr>
          <w:rFonts w:hint="eastAsia"/>
          <w:color w:val="FF0000"/>
          <w:szCs w:val="20"/>
          <w:lang w:eastAsia="ko-KR"/>
        </w:rPr>
        <w:t>T=</w:t>
      </w:r>
      <w:proofErr w:type="spellStart"/>
      <w:r w:rsidRPr="00EE1162">
        <w:rPr>
          <w:rFonts w:hint="eastAsia"/>
          <w:color w:val="FF0000"/>
          <w:szCs w:val="20"/>
          <w:lang w:eastAsia="ko-KR"/>
        </w:rPr>
        <w:t>T_min</w:t>
      </w:r>
      <w:proofErr w:type="spellEnd"/>
    </w:p>
    <w:p w14:paraId="4910B1D4" w14:textId="77777777" w:rsidR="00E36608" w:rsidRPr="00E2723E" w:rsidRDefault="00E36608" w:rsidP="00E36608">
      <w:pPr>
        <w:numPr>
          <w:ilvl w:val="1"/>
          <w:numId w:val="7"/>
        </w:numPr>
        <w:spacing w:after="0"/>
        <w:contextualSpacing/>
        <w:jc w:val="both"/>
        <w:rPr>
          <w:strike/>
          <w:color w:val="FF0000"/>
          <w:szCs w:val="20"/>
          <w:lang w:eastAsia="ko-KR"/>
        </w:rPr>
      </w:pPr>
      <w:r w:rsidRPr="00E2723E">
        <w:rPr>
          <w:strike/>
          <w:color w:val="FF0000"/>
          <w:szCs w:val="20"/>
          <w:lang w:eastAsia="ko-KR"/>
        </w:rPr>
        <w:t xml:space="preserve">FFS: Details of “the [slot or symbol] where UE receives a </w:t>
      </w:r>
      <w:proofErr w:type="spellStart"/>
      <w:r w:rsidRPr="00E2723E">
        <w:rPr>
          <w:strike/>
          <w:color w:val="FF0000"/>
          <w:szCs w:val="20"/>
          <w:lang w:eastAsia="ko-KR"/>
        </w:rPr>
        <w:t>signalling</w:t>
      </w:r>
      <w:proofErr w:type="spellEnd"/>
      <w:r w:rsidRPr="00E2723E">
        <w:rPr>
          <w:strike/>
          <w:color w:val="FF0000"/>
          <w:szCs w:val="20"/>
          <w:lang w:eastAsia="ko-KR"/>
        </w:rPr>
        <w:t xml:space="preserve"> from </w:t>
      </w:r>
      <w:proofErr w:type="spellStart"/>
      <w:r w:rsidRPr="00E2723E">
        <w:rPr>
          <w:strike/>
          <w:color w:val="FF0000"/>
          <w:szCs w:val="20"/>
          <w:lang w:eastAsia="ko-KR"/>
        </w:rPr>
        <w:t>gNB</w:t>
      </w:r>
      <w:proofErr w:type="spellEnd"/>
      <w:r w:rsidRPr="00E2723E">
        <w:rPr>
          <w:strike/>
          <w:color w:val="FF0000"/>
          <w:szCs w:val="20"/>
          <w:lang w:eastAsia="ko-KR"/>
        </w:rPr>
        <w:t xml:space="preserve">” or “the [slot or symbol] where UE transmits HARQ-ACK corresponding to a </w:t>
      </w:r>
      <w:proofErr w:type="spellStart"/>
      <w:r w:rsidRPr="00E2723E">
        <w:rPr>
          <w:strike/>
          <w:color w:val="FF0000"/>
          <w:szCs w:val="20"/>
          <w:lang w:eastAsia="ko-KR"/>
        </w:rPr>
        <w:t>signalling</w:t>
      </w:r>
      <w:proofErr w:type="spellEnd"/>
      <w:r w:rsidRPr="00E2723E">
        <w:rPr>
          <w:strike/>
          <w:color w:val="FF0000"/>
          <w:szCs w:val="20"/>
          <w:lang w:eastAsia="ko-KR"/>
        </w:rPr>
        <w:t xml:space="preserve"> from </w:t>
      </w:r>
      <w:proofErr w:type="spellStart"/>
      <w:r w:rsidRPr="00E2723E">
        <w:rPr>
          <w:strike/>
          <w:color w:val="FF0000"/>
          <w:szCs w:val="20"/>
          <w:lang w:eastAsia="ko-KR"/>
        </w:rPr>
        <w:t>gNB</w:t>
      </w:r>
      <w:proofErr w:type="spellEnd"/>
      <w:r w:rsidRPr="00E2723E">
        <w:rPr>
          <w:strike/>
          <w:color w:val="FF0000"/>
          <w:szCs w:val="20"/>
          <w:lang w:eastAsia="ko-KR"/>
        </w:rPr>
        <w:t xml:space="preserve"> to trigger on-demand SSB”</w:t>
      </w:r>
    </w:p>
    <w:p w14:paraId="2082F752" w14:textId="77777777" w:rsidR="00E36608" w:rsidRDefault="00E36608" w:rsidP="00E36608">
      <w:pPr>
        <w:numPr>
          <w:ilvl w:val="0"/>
          <w:numId w:val="7"/>
        </w:numPr>
        <w:spacing w:after="0"/>
        <w:contextualSpacing/>
        <w:jc w:val="both"/>
        <w:rPr>
          <w:szCs w:val="20"/>
          <w:lang w:eastAsia="ko-KR"/>
        </w:rPr>
      </w:pPr>
      <w:r>
        <w:rPr>
          <w:szCs w:val="20"/>
          <w:lang w:eastAsia="ko-KR"/>
        </w:rPr>
        <w:t xml:space="preserve">Above applies at least for the case where </w:t>
      </w:r>
      <w:proofErr w:type="spellStart"/>
      <w:r>
        <w:rPr>
          <w:szCs w:val="20"/>
          <w:lang w:eastAsia="ko-KR"/>
        </w:rPr>
        <w:t>SCell</w:t>
      </w:r>
      <w:proofErr w:type="spellEnd"/>
      <w:r>
        <w:rPr>
          <w:szCs w:val="20"/>
          <w:lang w:eastAsia="ko-KR"/>
        </w:rPr>
        <w:t xml:space="preserve"> with on demand SSB transmission and cell with </w:t>
      </w:r>
      <w:proofErr w:type="spellStart"/>
      <w:r>
        <w:rPr>
          <w:szCs w:val="20"/>
          <w:lang w:eastAsia="ko-KR"/>
        </w:rPr>
        <w:t>signalling</w:t>
      </w:r>
      <w:proofErr w:type="spellEnd"/>
      <w:r>
        <w:rPr>
          <w:szCs w:val="20"/>
          <w:lang w:eastAsia="ko-KR"/>
        </w:rPr>
        <w:t xml:space="preserve"> transmission have the same numerology.</w:t>
      </w:r>
    </w:p>
    <w:p w14:paraId="3326ECA7" w14:textId="77777777" w:rsidR="00E36608" w:rsidRDefault="00E36608">
      <w:pPr>
        <w:pStyle w:val="ListParagraph"/>
        <w:ind w:leftChars="0" w:left="0" w:firstLine="0"/>
        <w:contextualSpacing/>
        <w:jc w:val="both"/>
        <w:rPr>
          <w:szCs w:val="20"/>
          <w:lang w:val="en-US"/>
        </w:rPr>
      </w:pPr>
    </w:p>
    <w:p w14:paraId="6925A856" w14:textId="77777777" w:rsidR="00E36608" w:rsidRDefault="00E36608" w:rsidP="00E36608">
      <w:pPr>
        <w:rPr>
          <w:lang w:eastAsia="x-none"/>
        </w:rPr>
      </w:pPr>
      <w:r w:rsidRPr="00E53367">
        <w:rPr>
          <w:highlight w:val="green"/>
          <w:lang w:eastAsia="x-none"/>
        </w:rPr>
        <w:t>Agreement</w:t>
      </w:r>
    </w:p>
    <w:p w14:paraId="64B7CC92" w14:textId="77777777" w:rsidR="00E36608" w:rsidRDefault="00E36608" w:rsidP="00E36608">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07DDF5A6" w14:textId="77777777" w:rsidR="00E36608" w:rsidRPr="00E36608" w:rsidRDefault="00E36608">
      <w:pPr>
        <w:pStyle w:val="ListParagraph"/>
        <w:ind w:leftChars="0" w:left="0" w:firstLine="0"/>
        <w:contextualSpacing/>
        <w:jc w:val="both"/>
        <w:rPr>
          <w:szCs w:val="20"/>
          <w:lang w:val="en-US"/>
        </w:rPr>
      </w:pPr>
    </w:p>
    <w:p w14:paraId="61FFD045" w14:textId="77777777" w:rsidR="00FC7D19" w:rsidRDefault="00FC7D19">
      <w:pPr>
        <w:pStyle w:val="ListParagraph"/>
        <w:ind w:leftChars="0" w:left="0" w:firstLine="0"/>
        <w:contextualSpacing/>
        <w:jc w:val="both"/>
        <w:rPr>
          <w:szCs w:val="20"/>
          <w:lang w:val="en-US"/>
        </w:rPr>
      </w:pPr>
    </w:p>
    <w:p w14:paraId="2DE5D536"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p w14:paraId="653152E7" w14:textId="77777777" w:rsidR="00FC7D19" w:rsidRDefault="00FC7D19">
      <w:pPr>
        <w:tabs>
          <w:tab w:val="left" w:pos="657"/>
        </w:tabs>
        <w:overflowPunct w:val="0"/>
        <w:autoSpaceDE w:val="0"/>
        <w:autoSpaceDN w:val="0"/>
        <w:adjustRightInd w:val="0"/>
        <w:spacing w:before="100" w:beforeAutospacing="1" w:after="100" w:afterAutospacing="1"/>
        <w:textAlignment w:val="baseline"/>
        <w:rPr>
          <w:sz w:val="21"/>
          <w:szCs w:val="21"/>
        </w:rPr>
      </w:pPr>
    </w:p>
    <w:sectPr w:rsidR="00FC7D1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BD361F" w14:textId="77777777" w:rsidR="00963A52" w:rsidRDefault="00963A52">
      <w:pPr>
        <w:spacing w:after="0"/>
      </w:pPr>
      <w:r>
        <w:separator/>
      </w:r>
    </w:p>
  </w:endnote>
  <w:endnote w:type="continuationSeparator" w:id="0">
    <w:p w14:paraId="66488DE1" w14:textId="77777777" w:rsidR="00963A52" w:rsidRDefault="00963A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KaiTi_GB2312">
    <w:altName w:val="Microsoft YaHei"/>
    <w:panose1 w:val="020B0604020202020204"/>
    <w:charset w:val="00"/>
    <w:family w:val="modern"/>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Helvetica">
    <w:panose1 w:val="00000000000000000000"/>
    <w:charset w:val="00"/>
    <w:family w:val="auto"/>
    <w:pitch w:val="variable"/>
    <w:sig w:usb0="E00002FF" w:usb1="5000785B" w:usb2="00000000" w:usb3="00000000" w:csb0="0000019F" w:csb1="00000000"/>
  </w:font>
  <w:font w:name="Times New Roman Regular">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6945F" w14:textId="77777777" w:rsidR="00963A52" w:rsidRDefault="00963A52">
      <w:pPr>
        <w:spacing w:after="0"/>
      </w:pPr>
      <w:r>
        <w:separator/>
      </w:r>
    </w:p>
  </w:footnote>
  <w:footnote w:type="continuationSeparator" w:id="0">
    <w:p w14:paraId="2C7FA37D" w14:textId="77777777" w:rsidR="00963A52" w:rsidRDefault="00963A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B55BF"/>
    <w:multiLevelType w:val="singleLevel"/>
    <w:tmpl w:val="00AB55BF"/>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64402B6"/>
    <w:multiLevelType w:val="multilevel"/>
    <w:tmpl w:val="3B00F5B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4B75EA"/>
    <w:multiLevelType w:val="multilevel"/>
    <w:tmpl w:val="124B7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797D07"/>
    <w:multiLevelType w:val="multilevel"/>
    <w:tmpl w:val="B8C4CC0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AB1BB3"/>
    <w:multiLevelType w:val="multilevel"/>
    <w:tmpl w:val="1FAB1B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FA684B"/>
    <w:multiLevelType w:val="multilevel"/>
    <w:tmpl w:val="1FFA684B"/>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FC0455"/>
    <w:multiLevelType w:val="multilevel"/>
    <w:tmpl w:val="E18EC2E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2060DF"/>
    <w:multiLevelType w:val="multilevel"/>
    <w:tmpl w:val="3820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8F7201"/>
    <w:multiLevelType w:val="multilevel"/>
    <w:tmpl w:val="E506991A"/>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EDA0130"/>
    <w:multiLevelType w:val="multilevel"/>
    <w:tmpl w:val="3EDA01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5C33DC"/>
    <w:multiLevelType w:val="hybridMultilevel"/>
    <w:tmpl w:val="6ED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B28D0"/>
    <w:multiLevelType w:val="multilevel"/>
    <w:tmpl w:val="D50A64D4"/>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A6C478B"/>
    <w:multiLevelType w:val="multilevel"/>
    <w:tmpl w:val="EBC8D672"/>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1B1943"/>
    <w:multiLevelType w:val="multilevel"/>
    <w:tmpl w:val="591B19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A70A19"/>
    <w:multiLevelType w:val="multilevel"/>
    <w:tmpl w:val="366A062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D07753F"/>
    <w:multiLevelType w:val="multilevel"/>
    <w:tmpl w:val="A49EDB5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E7C546F"/>
    <w:multiLevelType w:val="multilevel"/>
    <w:tmpl w:val="C532C0E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F82D31"/>
    <w:multiLevelType w:val="multilevel"/>
    <w:tmpl w:val="BF98DDBC"/>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A85800"/>
    <w:multiLevelType w:val="multilevel"/>
    <w:tmpl w:val="5F662476"/>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087115922">
    <w:abstractNumId w:val="1"/>
  </w:num>
  <w:num w:numId="2" w16cid:durableId="811871506">
    <w:abstractNumId w:val="22"/>
  </w:num>
  <w:num w:numId="3" w16cid:durableId="381833979">
    <w:abstractNumId w:val="9"/>
  </w:num>
  <w:num w:numId="4" w16cid:durableId="830560902">
    <w:abstractNumId w:val="6"/>
  </w:num>
  <w:num w:numId="5" w16cid:durableId="1307316971">
    <w:abstractNumId w:val="3"/>
  </w:num>
  <w:num w:numId="6" w16cid:durableId="1276214700">
    <w:abstractNumId w:val="11"/>
  </w:num>
  <w:num w:numId="7" w16cid:durableId="450245434">
    <w:abstractNumId w:val="12"/>
  </w:num>
  <w:num w:numId="8" w16cid:durableId="1523788344">
    <w:abstractNumId w:val="16"/>
  </w:num>
  <w:num w:numId="9" w16cid:durableId="2030184110">
    <w:abstractNumId w:val="5"/>
  </w:num>
  <w:num w:numId="10" w16cid:durableId="1419788097">
    <w:abstractNumId w:val="0"/>
  </w:num>
  <w:num w:numId="11" w16cid:durableId="2116946917">
    <w:abstractNumId w:val="8"/>
  </w:num>
  <w:num w:numId="12" w16cid:durableId="1699546995">
    <w:abstractNumId w:val="7"/>
  </w:num>
  <w:num w:numId="13" w16cid:durableId="1609199263">
    <w:abstractNumId w:val="2"/>
  </w:num>
  <w:num w:numId="14" w16cid:durableId="967512617">
    <w:abstractNumId w:val="19"/>
  </w:num>
  <w:num w:numId="15" w16cid:durableId="1333991768">
    <w:abstractNumId w:val="18"/>
  </w:num>
  <w:num w:numId="16" w16cid:durableId="1253973269">
    <w:abstractNumId w:val="21"/>
  </w:num>
  <w:num w:numId="17" w16cid:durableId="543449081">
    <w:abstractNumId w:val="4"/>
  </w:num>
  <w:num w:numId="18" w16cid:durableId="527255363">
    <w:abstractNumId w:val="10"/>
  </w:num>
  <w:num w:numId="19" w16cid:durableId="506135169">
    <w:abstractNumId w:val="13"/>
  </w:num>
  <w:num w:numId="20" w16cid:durableId="1925190251">
    <w:abstractNumId w:val="20"/>
  </w:num>
  <w:num w:numId="21" w16cid:durableId="735202284">
    <w:abstractNumId w:val="15"/>
  </w:num>
  <w:num w:numId="22" w16cid:durableId="501972559">
    <w:abstractNumId w:val="14"/>
  </w:num>
  <w:num w:numId="23" w16cid:durableId="18100551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8"/>
  <w:doNotDisplayPageBoundarie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8BCF36A1"/>
    <w:rsid w:val="8EAF1972"/>
    <w:rsid w:val="8F2F25B1"/>
    <w:rsid w:val="8F3DB802"/>
    <w:rsid w:val="8F7E98D4"/>
    <w:rsid w:val="9439E0E0"/>
    <w:rsid w:val="95F7C6F3"/>
    <w:rsid w:val="990D41AC"/>
    <w:rsid w:val="99BB988A"/>
    <w:rsid w:val="99BE7830"/>
    <w:rsid w:val="9B7792A5"/>
    <w:rsid w:val="9BB3FABD"/>
    <w:rsid w:val="9D7FA84E"/>
    <w:rsid w:val="9DDFFBE5"/>
    <w:rsid w:val="9EFBF046"/>
    <w:rsid w:val="9F7B415A"/>
    <w:rsid w:val="AAB78725"/>
    <w:rsid w:val="ADD7F366"/>
    <w:rsid w:val="ADFBA3D3"/>
    <w:rsid w:val="ADFFB563"/>
    <w:rsid w:val="AEBE63AF"/>
    <w:rsid w:val="AF7F74DA"/>
    <w:rsid w:val="AFBDBCBF"/>
    <w:rsid w:val="AFF75BF3"/>
    <w:rsid w:val="B4DD8792"/>
    <w:rsid w:val="B6AFDE22"/>
    <w:rsid w:val="B6FF3E1F"/>
    <w:rsid w:val="B6FF5BC8"/>
    <w:rsid w:val="B759D577"/>
    <w:rsid w:val="B7EF8937"/>
    <w:rsid w:val="B7FF9AFE"/>
    <w:rsid w:val="B937BA99"/>
    <w:rsid w:val="B9ABE5C0"/>
    <w:rsid w:val="B9F3B39F"/>
    <w:rsid w:val="BB7ECBEB"/>
    <w:rsid w:val="BBAFFF34"/>
    <w:rsid w:val="BBCF46B3"/>
    <w:rsid w:val="BBDEFBFD"/>
    <w:rsid w:val="BD89F2D5"/>
    <w:rsid w:val="BDEEDDBC"/>
    <w:rsid w:val="BDF647C4"/>
    <w:rsid w:val="BEAFAB2F"/>
    <w:rsid w:val="BEBBC214"/>
    <w:rsid w:val="BEED88E2"/>
    <w:rsid w:val="BF3F605D"/>
    <w:rsid w:val="BF4B905C"/>
    <w:rsid w:val="BF5B4F5D"/>
    <w:rsid w:val="BF5C430B"/>
    <w:rsid w:val="BF6D212B"/>
    <w:rsid w:val="BF773A7C"/>
    <w:rsid w:val="BF7B5EB0"/>
    <w:rsid w:val="BF7E64FB"/>
    <w:rsid w:val="BFBF3034"/>
    <w:rsid w:val="BFCFF444"/>
    <w:rsid w:val="BFDB7C45"/>
    <w:rsid w:val="BFE78043"/>
    <w:rsid w:val="BFF615AB"/>
    <w:rsid w:val="BFFFC732"/>
    <w:rsid w:val="CB673FC4"/>
    <w:rsid w:val="CBFF3967"/>
    <w:rsid w:val="CD1D2BF0"/>
    <w:rsid w:val="CDB79A7E"/>
    <w:rsid w:val="CFF74D67"/>
    <w:rsid w:val="CFFB2F49"/>
    <w:rsid w:val="CFFF6C69"/>
    <w:rsid w:val="D1FA7DFA"/>
    <w:rsid w:val="D2FED062"/>
    <w:rsid w:val="D5BF355D"/>
    <w:rsid w:val="D6DE1E28"/>
    <w:rsid w:val="D6EBCADE"/>
    <w:rsid w:val="D73F8972"/>
    <w:rsid w:val="D75F5EFF"/>
    <w:rsid w:val="D7E6AF4F"/>
    <w:rsid w:val="D7EB88FC"/>
    <w:rsid w:val="D7FE9FF2"/>
    <w:rsid w:val="D7FF9B12"/>
    <w:rsid w:val="D9FEFF63"/>
    <w:rsid w:val="DB3F0C71"/>
    <w:rsid w:val="DB777AC7"/>
    <w:rsid w:val="DBCD5CFB"/>
    <w:rsid w:val="DBCDA281"/>
    <w:rsid w:val="DBF7D4B9"/>
    <w:rsid w:val="DC371223"/>
    <w:rsid w:val="DD33E5DE"/>
    <w:rsid w:val="DD7E55D0"/>
    <w:rsid w:val="DDB33C0E"/>
    <w:rsid w:val="DDFBE54E"/>
    <w:rsid w:val="DDFFA06D"/>
    <w:rsid w:val="DEDCFF21"/>
    <w:rsid w:val="DEEB5974"/>
    <w:rsid w:val="DF6F3BE2"/>
    <w:rsid w:val="DF9FD744"/>
    <w:rsid w:val="DFD73102"/>
    <w:rsid w:val="DFDBC798"/>
    <w:rsid w:val="DFDDCB82"/>
    <w:rsid w:val="DFDFB74E"/>
    <w:rsid w:val="DFE3E5B9"/>
    <w:rsid w:val="DFF349F6"/>
    <w:rsid w:val="DFF7EBF6"/>
    <w:rsid w:val="DFFE6F7D"/>
    <w:rsid w:val="DFFF2AEE"/>
    <w:rsid w:val="DFFF2F49"/>
    <w:rsid w:val="E377AD80"/>
    <w:rsid w:val="E5068EF1"/>
    <w:rsid w:val="E63FAC7E"/>
    <w:rsid w:val="E675C662"/>
    <w:rsid w:val="E7EA3253"/>
    <w:rsid w:val="E7FF8141"/>
    <w:rsid w:val="E7FFE205"/>
    <w:rsid w:val="E97D97E2"/>
    <w:rsid w:val="EBD7C13D"/>
    <w:rsid w:val="EBE9B3CD"/>
    <w:rsid w:val="EBF167BA"/>
    <w:rsid w:val="EBFF1D00"/>
    <w:rsid w:val="ED7F0EBC"/>
    <w:rsid w:val="ED7F7FBB"/>
    <w:rsid w:val="EDED8E69"/>
    <w:rsid w:val="EEFB9F22"/>
    <w:rsid w:val="EEFF908B"/>
    <w:rsid w:val="EF7B6EE2"/>
    <w:rsid w:val="EFAF5DC3"/>
    <w:rsid w:val="EFBB5358"/>
    <w:rsid w:val="EFD3E170"/>
    <w:rsid w:val="EFFC0B73"/>
    <w:rsid w:val="EFFFA2AC"/>
    <w:rsid w:val="F17F4538"/>
    <w:rsid w:val="F28D6B0F"/>
    <w:rsid w:val="F3EFD297"/>
    <w:rsid w:val="F49755CF"/>
    <w:rsid w:val="F5978689"/>
    <w:rsid w:val="F5B9EEEB"/>
    <w:rsid w:val="F67797D6"/>
    <w:rsid w:val="F6F3913A"/>
    <w:rsid w:val="F6F43A23"/>
    <w:rsid w:val="F6FD9059"/>
    <w:rsid w:val="F7172D62"/>
    <w:rsid w:val="F76794F2"/>
    <w:rsid w:val="F7756BE2"/>
    <w:rsid w:val="F79FDA8B"/>
    <w:rsid w:val="F7C1AC19"/>
    <w:rsid w:val="F7DA3E6B"/>
    <w:rsid w:val="F7DD7490"/>
    <w:rsid w:val="F7DDEEE4"/>
    <w:rsid w:val="F7F91458"/>
    <w:rsid w:val="F7FDC5D3"/>
    <w:rsid w:val="F7FEC19F"/>
    <w:rsid w:val="F7FEF365"/>
    <w:rsid w:val="F7FF4880"/>
    <w:rsid w:val="F89BFF48"/>
    <w:rsid w:val="F8FD201A"/>
    <w:rsid w:val="F9AFE3D4"/>
    <w:rsid w:val="F9DFCE54"/>
    <w:rsid w:val="F9EDEF17"/>
    <w:rsid w:val="FAB51C19"/>
    <w:rsid w:val="FAF3EDF2"/>
    <w:rsid w:val="FAFFFEF2"/>
    <w:rsid w:val="FB36BC0D"/>
    <w:rsid w:val="FB7C7A0C"/>
    <w:rsid w:val="FB964E29"/>
    <w:rsid w:val="FBDD35C6"/>
    <w:rsid w:val="FBDEA3B4"/>
    <w:rsid w:val="FBF66B56"/>
    <w:rsid w:val="FC5F7009"/>
    <w:rsid w:val="FC771D80"/>
    <w:rsid w:val="FC7A7161"/>
    <w:rsid w:val="FCCDF7AA"/>
    <w:rsid w:val="FCEFD544"/>
    <w:rsid w:val="FD2FC396"/>
    <w:rsid w:val="FD3EF9CC"/>
    <w:rsid w:val="FD8F3494"/>
    <w:rsid w:val="FD97A508"/>
    <w:rsid w:val="FDB98A70"/>
    <w:rsid w:val="FDBD07F6"/>
    <w:rsid w:val="FDDD3432"/>
    <w:rsid w:val="FDF16D78"/>
    <w:rsid w:val="FDFFC5EA"/>
    <w:rsid w:val="FE575188"/>
    <w:rsid w:val="FE777F1F"/>
    <w:rsid w:val="FE77E4A0"/>
    <w:rsid w:val="FE974A18"/>
    <w:rsid w:val="FE9BE331"/>
    <w:rsid w:val="FEB58FAD"/>
    <w:rsid w:val="FEBB839D"/>
    <w:rsid w:val="FEBC3CAE"/>
    <w:rsid w:val="FECF4C3F"/>
    <w:rsid w:val="FED964C9"/>
    <w:rsid w:val="FEDDBB1B"/>
    <w:rsid w:val="FEED2475"/>
    <w:rsid w:val="FEFAA784"/>
    <w:rsid w:val="FEFE9064"/>
    <w:rsid w:val="FF170ED5"/>
    <w:rsid w:val="FF3BBBED"/>
    <w:rsid w:val="FF61D76C"/>
    <w:rsid w:val="FF65F4F4"/>
    <w:rsid w:val="FF7F5E6A"/>
    <w:rsid w:val="FFABE01E"/>
    <w:rsid w:val="FFB7ECAD"/>
    <w:rsid w:val="FFB7F106"/>
    <w:rsid w:val="FFBF6AF8"/>
    <w:rsid w:val="FFCF8B95"/>
    <w:rsid w:val="FFDE75CB"/>
    <w:rsid w:val="FFDF643B"/>
    <w:rsid w:val="FFEFB492"/>
    <w:rsid w:val="FFF15221"/>
    <w:rsid w:val="FFF5A2A4"/>
    <w:rsid w:val="FFF73460"/>
    <w:rsid w:val="FFFE9475"/>
    <w:rsid w:val="FFFEA751"/>
    <w:rsid w:val="FFFEDA47"/>
    <w:rsid w:val="FFFFB9CF"/>
    <w:rsid w:val="FFFFC7B6"/>
    <w:rsid w:val="000007F0"/>
    <w:rsid w:val="000014BF"/>
    <w:rsid w:val="000025CA"/>
    <w:rsid w:val="00003B22"/>
    <w:rsid w:val="00005299"/>
    <w:rsid w:val="000056AF"/>
    <w:rsid w:val="00005D7F"/>
    <w:rsid w:val="00007041"/>
    <w:rsid w:val="000119F5"/>
    <w:rsid w:val="00014DD9"/>
    <w:rsid w:val="00015C8C"/>
    <w:rsid w:val="00016535"/>
    <w:rsid w:val="00016EF6"/>
    <w:rsid w:val="000212EC"/>
    <w:rsid w:val="00022E38"/>
    <w:rsid w:val="0002378E"/>
    <w:rsid w:val="00023868"/>
    <w:rsid w:val="00024452"/>
    <w:rsid w:val="00024721"/>
    <w:rsid w:val="00024CD4"/>
    <w:rsid w:val="00025F8E"/>
    <w:rsid w:val="00026645"/>
    <w:rsid w:val="0003027F"/>
    <w:rsid w:val="00031E68"/>
    <w:rsid w:val="00032067"/>
    <w:rsid w:val="00032FD3"/>
    <w:rsid w:val="00033580"/>
    <w:rsid w:val="00033A63"/>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66AD"/>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40B"/>
    <w:rsid w:val="000A5510"/>
    <w:rsid w:val="000B0BD2"/>
    <w:rsid w:val="000B0FBC"/>
    <w:rsid w:val="000B1D4E"/>
    <w:rsid w:val="000B39FE"/>
    <w:rsid w:val="000B3D62"/>
    <w:rsid w:val="000B4EF8"/>
    <w:rsid w:val="000B5056"/>
    <w:rsid w:val="000C364C"/>
    <w:rsid w:val="000C3D00"/>
    <w:rsid w:val="000C518C"/>
    <w:rsid w:val="000C62A2"/>
    <w:rsid w:val="000C67D9"/>
    <w:rsid w:val="000D1833"/>
    <w:rsid w:val="000D1A8F"/>
    <w:rsid w:val="000D250D"/>
    <w:rsid w:val="000D346B"/>
    <w:rsid w:val="000D4B3E"/>
    <w:rsid w:val="000D521A"/>
    <w:rsid w:val="000D6665"/>
    <w:rsid w:val="000D70AE"/>
    <w:rsid w:val="000D70F1"/>
    <w:rsid w:val="000D726E"/>
    <w:rsid w:val="000E0B19"/>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5F1"/>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D70"/>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6FD3"/>
    <w:rsid w:val="001B73D5"/>
    <w:rsid w:val="001C1058"/>
    <w:rsid w:val="001C164B"/>
    <w:rsid w:val="001C3C97"/>
    <w:rsid w:val="001C50ED"/>
    <w:rsid w:val="001C52C8"/>
    <w:rsid w:val="001C5837"/>
    <w:rsid w:val="001C5D48"/>
    <w:rsid w:val="001D4853"/>
    <w:rsid w:val="001D5425"/>
    <w:rsid w:val="001D59A2"/>
    <w:rsid w:val="001D5CE5"/>
    <w:rsid w:val="001D7136"/>
    <w:rsid w:val="001D7391"/>
    <w:rsid w:val="001D749D"/>
    <w:rsid w:val="001D7DD6"/>
    <w:rsid w:val="001E0EF1"/>
    <w:rsid w:val="001E21BF"/>
    <w:rsid w:val="001E6606"/>
    <w:rsid w:val="001F2E81"/>
    <w:rsid w:val="001F6456"/>
    <w:rsid w:val="00200DFE"/>
    <w:rsid w:val="00201BFB"/>
    <w:rsid w:val="0020319A"/>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59E6"/>
    <w:rsid w:val="00276E66"/>
    <w:rsid w:val="00284AB0"/>
    <w:rsid w:val="00285B13"/>
    <w:rsid w:val="00290BA8"/>
    <w:rsid w:val="0029228D"/>
    <w:rsid w:val="00292936"/>
    <w:rsid w:val="002948FF"/>
    <w:rsid w:val="002961AE"/>
    <w:rsid w:val="002972B7"/>
    <w:rsid w:val="00297D36"/>
    <w:rsid w:val="002A10F1"/>
    <w:rsid w:val="002A1DDB"/>
    <w:rsid w:val="002A274D"/>
    <w:rsid w:val="002A2EAF"/>
    <w:rsid w:val="002A3617"/>
    <w:rsid w:val="002A3EE0"/>
    <w:rsid w:val="002A5B21"/>
    <w:rsid w:val="002A7156"/>
    <w:rsid w:val="002A7D55"/>
    <w:rsid w:val="002A7DEC"/>
    <w:rsid w:val="002B0DB9"/>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127A"/>
    <w:rsid w:val="002D3BD9"/>
    <w:rsid w:val="002D54D6"/>
    <w:rsid w:val="002D7C83"/>
    <w:rsid w:val="002E003F"/>
    <w:rsid w:val="002E508D"/>
    <w:rsid w:val="002E6057"/>
    <w:rsid w:val="002E6FFD"/>
    <w:rsid w:val="002E7927"/>
    <w:rsid w:val="002E7F5D"/>
    <w:rsid w:val="002F0144"/>
    <w:rsid w:val="002F044B"/>
    <w:rsid w:val="002F0B86"/>
    <w:rsid w:val="002F2FC8"/>
    <w:rsid w:val="002F407E"/>
    <w:rsid w:val="002F42EE"/>
    <w:rsid w:val="002F4B0B"/>
    <w:rsid w:val="002F4B22"/>
    <w:rsid w:val="002F7DB3"/>
    <w:rsid w:val="003001F3"/>
    <w:rsid w:val="00300D43"/>
    <w:rsid w:val="0030389E"/>
    <w:rsid w:val="00303942"/>
    <w:rsid w:val="00304247"/>
    <w:rsid w:val="00306587"/>
    <w:rsid w:val="003105DC"/>
    <w:rsid w:val="00314966"/>
    <w:rsid w:val="00314980"/>
    <w:rsid w:val="0031538C"/>
    <w:rsid w:val="003156FB"/>
    <w:rsid w:val="00315C5F"/>
    <w:rsid w:val="00317A97"/>
    <w:rsid w:val="00317E65"/>
    <w:rsid w:val="00320B3B"/>
    <w:rsid w:val="00320FF5"/>
    <w:rsid w:val="00322D6D"/>
    <w:rsid w:val="00323C3B"/>
    <w:rsid w:val="003255ED"/>
    <w:rsid w:val="00325A54"/>
    <w:rsid w:val="0032703D"/>
    <w:rsid w:val="00327D92"/>
    <w:rsid w:val="00330871"/>
    <w:rsid w:val="003325F2"/>
    <w:rsid w:val="00334196"/>
    <w:rsid w:val="00336AC8"/>
    <w:rsid w:val="003376F4"/>
    <w:rsid w:val="00337A40"/>
    <w:rsid w:val="003400A5"/>
    <w:rsid w:val="00340B06"/>
    <w:rsid w:val="0034107F"/>
    <w:rsid w:val="003424E5"/>
    <w:rsid w:val="0034266A"/>
    <w:rsid w:val="00342ED5"/>
    <w:rsid w:val="00343B77"/>
    <w:rsid w:val="0034417B"/>
    <w:rsid w:val="00344198"/>
    <w:rsid w:val="0035035A"/>
    <w:rsid w:val="0035197B"/>
    <w:rsid w:val="00351A7C"/>
    <w:rsid w:val="00353453"/>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4EC8"/>
    <w:rsid w:val="003C5441"/>
    <w:rsid w:val="003C59D3"/>
    <w:rsid w:val="003C5B14"/>
    <w:rsid w:val="003C6788"/>
    <w:rsid w:val="003D066D"/>
    <w:rsid w:val="003D2669"/>
    <w:rsid w:val="003D3D1F"/>
    <w:rsid w:val="003D3FBA"/>
    <w:rsid w:val="003D64ED"/>
    <w:rsid w:val="003D6E56"/>
    <w:rsid w:val="003D7E3B"/>
    <w:rsid w:val="003E09A9"/>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5FD"/>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01C"/>
    <w:rsid w:val="004419AF"/>
    <w:rsid w:val="004419D4"/>
    <w:rsid w:val="00442EBE"/>
    <w:rsid w:val="00443850"/>
    <w:rsid w:val="00443ECE"/>
    <w:rsid w:val="00445547"/>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BB0"/>
    <w:rsid w:val="00485C11"/>
    <w:rsid w:val="00485D2C"/>
    <w:rsid w:val="004871D8"/>
    <w:rsid w:val="00487871"/>
    <w:rsid w:val="004909B9"/>
    <w:rsid w:val="00490D63"/>
    <w:rsid w:val="00493010"/>
    <w:rsid w:val="004930A8"/>
    <w:rsid w:val="0049590D"/>
    <w:rsid w:val="00496D0C"/>
    <w:rsid w:val="004A05A7"/>
    <w:rsid w:val="004A088B"/>
    <w:rsid w:val="004A09FD"/>
    <w:rsid w:val="004A1D87"/>
    <w:rsid w:val="004A2094"/>
    <w:rsid w:val="004A3202"/>
    <w:rsid w:val="004A3B6A"/>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D6184"/>
    <w:rsid w:val="004D7A50"/>
    <w:rsid w:val="004E0DC0"/>
    <w:rsid w:val="004E1633"/>
    <w:rsid w:val="004E3B01"/>
    <w:rsid w:val="004E3C7E"/>
    <w:rsid w:val="004F1A9A"/>
    <w:rsid w:val="004F2CDB"/>
    <w:rsid w:val="004F33C6"/>
    <w:rsid w:val="004F3C86"/>
    <w:rsid w:val="004F3DD8"/>
    <w:rsid w:val="004F420D"/>
    <w:rsid w:val="004F51C0"/>
    <w:rsid w:val="004F6311"/>
    <w:rsid w:val="00500D45"/>
    <w:rsid w:val="00501FE2"/>
    <w:rsid w:val="005026E6"/>
    <w:rsid w:val="00503B8A"/>
    <w:rsid w:val="005040B6"/>
    <w:rsid w:val="00505C90"/>
    <w:rsid w:val="00512C1E"/>
    <w:rsid w:val="005136EB"/>
    <w:rsid w:val="00513B54"/>
    <w:rsid w:val="005150C5"/>
    <w:rsid w:val="0051562B"/>
    <w:rsid w:val="00517ADD"/>
    <w:rsid w:val="00522146"/>
    <w:rsid w:val="00530155"/>
    <w:rsid w:val="00530AB8"/>
    <w:rsid w:val="00531AF4"/>
    <w:rsid w:val="005360E8"/>
    <w:rsid w:val="005363A1"/>
    <w:rsid w:val="0053782C"/>
    <w:rsid w:val="00542D13"/>
    <w:rsid w:val="00545841"/>
    <w:rsid w:val="0054627C"/>
    <w:rsid w:val="00546CF4"/>
    <w:rsid w:val="00547066"/>
    <w:rsid w:val="00547521"/>
    <w:rsid w:val="00550F71"/>
    <w:rsid w:val="005521F9"/>
    <w:rsid w:val="00552A10"/>
    <w:rsid w:val="0055302F"/>
    <w:rsid w:val="00553976"/>
    <w:rsid w:val="00553EAD"/>
    <w:rsid w:val="00555942"/>
    <w:rsid w:val="00556671"/>
    <w:rsid w:val="005578A1"/>
    <w:rsid w:val="00562D9F"/>
    <w:rsid w:val="00563113"/>
    <w:rsid w:val="00563409"/>
    <w:rsid w:val="005650F8"/>
    <w:rsid w:val="005652C8"/>
    <w:rsid w:val="0056614F"/>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1F95"/>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3F31"/>
    <w:rsid w:val="005F5A01"/>
    <w:rsid w:val="005F7A0E"/>
    <w:rsid w:val="00605709"/>
    <w:rsid w:val="006071B6"/>
    <w:rsid w:val="006134C7"/>
    <w:rsid w:val="00613729"/>
    <w:rsid w:val="0061392B"/>
    <w:rsid w:val="00617467"/>
    <w:rsid w:val="0061765C"/>
    <w:rsid w:val="0061775A"/>
    <w:rsid w:val="00622A7B"/>
    <w:rsid w:val="00623589"/>
    <w:rsid w:val="00626534"/>
    <w:rsid w:val="006271DD"/>
    <w:rsid w:val="00627F77"/>
    <w:rsid w:val="00631A14"/>
    <w:rsid w:val="006321CF"/>
    <w:rsid w:val="00634E11"/>
    <w:rsid w:val="0063545D"/>
    <w:rsid w:val="00635837"/>
    <w:rsid w:val="00635BB2"/>
    <w:rsid w:val="00636D7B"/>
    <w:rsid w:val="00637370"/>
    <w:rsid w:val="00637795"/>
    <w:rsid w:val="00637B78"/>
    <w:rsid w:val="00637D4A"/>
    <w:rsid w:val="00640813"/>
    <w:rsid w:val="0064160B"/>
    <w:rsid w:val="00642B10"/>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743"/>
    <w:rsid w:val="00673800"/>
    <w:rsid w:val="006765F4"/>
    <w:rsid w:val="00676CDC"/>
    <w:rsid w:val="00676D42"/>
    <w:rsid w:val="00677788"/>
    <w:rsid w:val="00681809"/>
    <w:rsid w:val="00684E0C"/>
    <w:rsid w:val="006860D2"/>
    <w:rsid w:val="006861C3"/>
    <w:rsid w:val="0068732F"/>
    <w:rsid w:val="00687ACA"/>
    <w:rsid w:val="00691279"/>
    <w:rsid w:val="00694506"/>
    <w:rsid w:val="0069487D"/>
    <w:rsid w:val="00695923"/>
    <w:rsid w:val="006A0771"/>
    <w:rsid w:val="006A13FE"/>
    <w:rsid w:val="006A1F3D"/>
    <w:rsid w:val="006A45D6"/>
    <w:rsid w:val="006A5B34"/>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5935"/>
    <w:rsid w:val="006E6BEF"/>
    <w:rsid w:val="006E6ED9"/>
    <w:rsid w:val="006F0CBD"/>
    <w:rsid w:val="006F0EC9"/>
    <w:rsid w:val="006F24E6"/>
    <w:rsid w:val="006F2F71"/>
    <w:rsid w:val="006F4223"/>
    <w:rsid w:val="006F4C6B"/>
    <w:rsid w:val="006F6B61"/>
    <w:rsid w:val="007003F1"/>
    <w:rsid w:val="00701004"/>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49CA"/>
    <w:rsid w:val="0073557F"/>
    <w:rsid w:val="007356B2"/>
    <w:rsid w:val="00740A54"/>
    <w:rsid w:val="00740EE8"/>
    <w:rsid w:val="00741A62"/>
    <w:rsid w:val="00743EA9"/>
    <w:rsid w:val="00745905"/>
    <w:rsid w:val="0074689D"/>
    <w:rsid w:val="00750A0B"/>
    <w:rsid w:val="00751293"/>
    <w:rsid w:val="00752FFC"/>
    <w:rsid w:val="00753785"/>
    <w:rsid w:val="007541B8"/>
    <w:rsid w:val="007544F6"/>
    <w:rsid w:val="00757D0B"/>
    <w:rsid w:val="00757E34"/>
    <w:rsid w:val="0076003F"/>
    <w:rsid w:val="007600A6"/>
    <w:rsid w:val="00763CC6"/>
    <w:rsid w:val="0076431A"/>
    <w:rsid w:val="00766F27"/>
    <w:rsid w:val="00771A52"/>
    <w:rsid w:val="007731AF"/>
    <w:rsid w:val="007762A6"/>
    <w:rsid w:val="0078114E"/>
    <w:rsid w:val="00781D42"/>
    <w:rsid w:val="0078248E"/>
    <w:rsid w:val="00784EE4"/>
    <w:rsid w:val="0078595C"/>
    <w:rsid w:val="00785D4A"/>
    <w:rsid w:val="0078750C"/>
    <w:rsid w:val="007879E8"/>
    <w:rsid w:val="00787BD3"/>
    <w:rsid w:val="0079058B"/>
    <w:rsid w:val="00790ECE"/>
    <w:rsid w:val="00791511"/>
    <w:rsid w:val="00791540"/>
    <w:rsid w:val="00795992"/>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0897"/>
    <w:rsid w:val="0080472A"/>
    <w:rsid w:val="00804C1A"/>
    <w:rsid w:val="00805017"/>
    <w:rsid w:val="00805A83"/>
    <w:rsid w:val="00806663"/>
    <w:rsid w:val="00807B65"/>
    <w:rsid w:val="00810911"/>
    <w:rsid w:val="00811DFE"/>
    <w:rsid w:val="008139FF"/>
    <w:rsid w:val="008144EA"/>
    <w:rsid w:val="008217D8"/>
    <w:rsid w:val="00821AA3"/>
    <w:rsid w:val="00822A55"/>
    <w:rsid w:val="00824EBE"/>
    <w:rsid w:val="0082513E"/>
    <w:rsid w:val="00825353"/>
    <w:rsid w:val="008273C9"/>
    <w:rsid w:val="00827671"/>
    <w:rsid w:val="0083072D"/>
    <w:rsid w:val="0083185D"/>
    <w:rsid w:val="00834FEE"/>
    <w:rsid w:val="00845458"/>
    <w:rsid w:val="008461C8"/>
    <w:rsid w:val="00847AB1"/>
    <w:rsid w:val="00847C3E"/>
    <w:rsid w:val="00851796"/>
    <w:rsid w:val="008556B9"/>
    <w:rsid w:val="0085663E"/>
    <w:rsid w:val="008575B7"/>
    <w:rsid w:val="0086017E"/>
    <w:rsid w:val="00860BE2"/>
    <w:rsid w:val="008612FB"/>
    <w:rsid w:val="0086332B"/>
    <w:rsid w:val="00864947"/>
    <w:rsid w:val="008730BF"/>
    <w:rsid w:val="008731D4"/>
    <w:rsid w:val="00873C38"/>
    <w:rsid w:val="00874A6B"/>
    <w:rsid w:val="00875620"/>
    <w:rsid w:val="008756C6"/>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0EDD"/>
    <w:rsid w:val="008B24BF"/>
    <w:rsid w:val="008B62CB"/>
    <w:rsid w:val="008B70E6"/>
    <w:rsid w:val="008C2CD3"/>
    <w:rsid w:val="008C30C2"/>
    <w:rsid w:val="008C75AA"/>
    <w:rsid w:val="008D00A5"/>
    <w:rsid w:val="008D02B2"/>
    <w:rsid w:val="008D0789"/>
    <w:rsid w:val="008D0EB0"/>
    <w:rsid w:val="008D4840"/>
    <w:rsid w:val="008D53CF"/>
    <w:rsid w:val="008D6AE1"/>
    <w:rsid w:val="008D767B"/>
    <w:rsid w:val="008D76F6"/>
    <w:rsid w:val="008E21DA"/>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57F8"/>
    <w:rsid w:val="009160B3"/>
    <w:rsid w:val="009169C4"/>
    <w:rsid w:val="00916E49"/>
    <w:rsid w:val="00917951"/>
    <w:rsid w:val="009211DB"/>
    <w:rsid w:val="00922823"/>
    <w:rsid w:val="00922A0F"/>
    <w:rsid w:val="009235F0"/>
    <w:rsid w:val="00923A3D"/>
    <w:rsid w:val="0092501F"/>
    <w:rsid w:val="00931DE7"/>
    <w:rsid w:val="009321CC"/>
    <w:rsid w:val="00933B75"/>
    <w:rsid w:val="00933BA9"/>
    <w:rsid w:val="009372B2"/>
    <w:rsid w:val="00937E88"/>
    <w:rsid w:val="00941B4A"/>
    <w:rsid w:val="00946A11"/>
    <w:rsid w:val="00950264"/>
    <w:rsid w:val="00952748"/>
    <w:rsid w:val="00954805"/>
    <w:rsid w:val="00955D21"/>
    <w:rsid w:val="009561E2"/>
    <w:rsid w:val="00956B29"/>
    <w:rsid w:val="0095743F"/>
    <w:rsid w:val="00961176"/>
    <w:rsid w:val="00963A26"/>
    <w:rsid w:val="00963A52"/>
    <w:rsid w:val="00964A72"/>
    <w:rsid w:val="00964CF6"/>
    <w:rsid w:val="00967998"/>
    <w:rsid w:val="009709D5"/>
    <w:rsid w:val="0097143E"/>
    <w:rsid w:val="00972168"/>
    <w:rsid w:val="009732CE"/>
    <w:rsid w:val="00977119"/>
    <w:rsid w:val="00980153"/>
    <w:rsid w:val="00983F09"/>
    <w:rsid w:val="00986051"/>
    <w:rsid w:val="00986E92"/>
    <w:rsid w:val="0098725F"/>
    <w:rsid w:val="00990B11"/>
    <w:rsid w:val="00994358"/>
    <w:rsid w:val="00997579"/>
    <w:rsid w:val="009A3926"/>
    <w:rsid w:val="009A3F94"/>
    <w:rsid w:val="009A42CA"/>
    <w:rsid w:val="009A55AA"/>
    <w:rsid w:val="009A586D"/>
    <w:rsid w:val="009A5D5B"/>
    <w:rsid w:val="009A6956"/>
    <w:rsid w:val="009B151D"/>
    <w:rsid w:val="009B15B5"/>
    <w:rsid w:val="009B306A"/>
    <w:rsid w:val="009B30F3"/>
    <w:rsid w:val="009B314B"/>
    <w:rsid w:val="009B33BE"/>
    <w:rsid w:val="009B584E"/>
    <w:rsid w:val="009B621F"/>
    <w:rsid w:val="009B6DFF"/>
    <w:rsid w:val="009B79E2"/>
    <w:rsid w:val="009C173F"/>
    <w:rsid w:val="009C255E"/>
    <w:rsid w:val="009C2B01"/>
    <w:rsid w:val="009C353B"/>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4A80"/>
    <w:rsid w:val="00A159B3"/>
    <w:rsid w:val="00A179F2"/>
    <w:rsid w:val="00A20030"/>
    <w:rsid w:val="00A217FD"/>
    <w:rsid w:val="00A22DD2"/>
    <w:rsid w:val="00A24076"/>
    <w:rsid w:val="00A2530A"/>
    <w:rsid w:val="00A25989"/>
    <w:rsid w:val="00A26249"/>
    <w:rsid w:val="00A27B3E"/>
    <w:rsid w:val="00A308CE"/>
    <w:rsid w:val="00A316AA"/>
    <w:rsid w:val="00A32B26"/>
    <w:rsid w:val="00A34587"/>
    <w:rsid w:val="00A352F0"/>
    <w:rsid w:val="00A36981"/>
    <w:rsid w:val="00A41183"/>
    <w:rsid w:val="00A41EE3"/>
    <w:rsid w:val="00A4217D"/>
    <w:rsid w:val="00A42CBC"/>
    <w:rsid w:val="00A45A9B"/>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6A98"/>
    <w:rsid w:val="00AC77E7"/>
    <w:rsid w:val="00AD1997"/>
    <w:rsid w:val="00AD2DED"/>
    <w:rsid w:val="00AD3254"/>
    <w:rsid w:val="00AD44EB"/>
    <w:rsid w:val="00AD4C57"/>
    <w:rsid w:val="00AD4E02"/>
    <w:rsid w:val="00AD67D7"/>
    <w:rsid w:val="00AD6B24"/>
    <w:rsid w:val="00AE0CC6"/>
    <w:rsid w:val="00AE1177"/>
    <w:rsid w:val="00AE16F6"/>
    <w:rsid w:val="00AE244B"/>
    <w:rsid w:val="00AE334D"/>
    <w:rsid w:val="00AE3818"/>
    <w:rsid w:val="00AE6155"/>
    <w:rsid w:val="00AE79CA"/>
    <w:rsid w:val="00AF13FC"/>
    <w:rsid w:val="00AF432C"/>
    <w:rsid w:val="00AF4483"/>
    <w:rsid w:val="00AF61DB"/>
    <w:rsid w:val="00AF73F5"/>
    <w:rsid w:val="00AF7CC2"/>
    <w:rsid w:val="00B031F2"/>
    <w:rsid w:val="00B04741"/>
    <w:rsid w:val="00B056EE"/>
    <w:rsid w:val="00B060B9"/>
    <w:rsid w:val="00B0669A"/>
    <w:rsid w:val="00B07AF0"/>
    <w:rsid w:val="00B105AA"/>
    <w:rsid w:val="00B105FA"/>
    <w:rsid w:val="00B11420"/>
    <w:rsid w:val="00B120BC"/>
    <w:rsid w:val="00B13165"/>
    <w:rsid w:val="00B1512A"/>
    <w:rsid w:val="00B17BEC"/>
    <w:rsid w:val="00B17FA1"/>
    <w:rsid w:val="00B20423"/>
    <w:rsid w:val="00B20CD2"/>
    <w:rsid w:val="00B22D4A"/>
    <w:rsid w:val="00B23071"/>
    <w:rsid w:val="00B23EB7"/>
    <w:rsid w:val="00B26BF4"/>
    <w:rsid w:val="00B26EA2"/>
    <w:rsid w:val="00B35A23"/>
    <w:rsid w:val="00B36845"/>
    <w:rsid w:val="00B37DFB"/>
    <w:rsid w:val="00B40086"/>
    <w:rsid w:val="00B41295"/>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2AA6"/>
    <w:rsid w:val="00B93507"/>
    <w:rsid w:val="00B959B3"/>
    <w:rsid w:val="00BA0479"/>
    <w:rsid w:val="00BA53C1"/>
    <w:rsid w:val="00BA6475"/>
    <w:rsid w:val="00BB366C"/>
    <w:rsid w:val="00BB5FC3"/>
    <w:rsid w:val="00BB61BA"/>
    <w:rsid w:val="00BB6420"/>
    <w:rsid w:val="00BB64B1"/>
    <w:rsid w:val="00BB7262"/>
    <w:rsid w:val="00BB761F"/>
    <w:rsid w:val="00BC1AD1"/>
    <w:rsid w:val="00BC3FFF"/>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0B56"/>
    <w:rsid w:val="00C30E6C"/>
    <w:rsid w:val="00C32EDB"/>
    <w:rsid w:val="00C36E32"/>
    <w:rsid w:val="00C37DBC"/>
    <w:rsid w:val="00C40398"/>
    <w:rsid w:val="00C40749"/>
    <w:rsid w:val="00C42379"/>
    <w:rsid w:val="00C4578F"/>
    <w:rsid w:val="00C479DD"/>
    <w:rsid w:val="00C52B4F"/>
    <w:rsid w:val="00C546B4"/>
    <w:rsid w:val="00C54D93"/>
    <w:rsid w:val="00C5552C"/>
    <w:rsid w:val="00C55FBE"/>
    <w:rsid w:val="00C609BF"/>
    <w:rsid w:val="00C611FB"/>
    <w:rsid w:val="00C6162C"/>
    <w:rsid w:val="00C6175C"/>
    <w:rsid w:val="00C61EBF"/>
    <w:rsid w:val="00C63DBB"/>
    <w:rsid w:val="00C647B5"/>
    <w:rsid w:val="00C66A4A"/>
    <w:rsid w:val="00C6779C"/>
    <w:rsid w:val="00C708FC"/>
    <w:rsid w:val="00C70AD7"/>
    <w:rsid w:val="00C70DE0"/>
    <w:rsid w:val="00C720EB"/>
    <w:rsid w:val="00C72162"/>
    <w:rsid w:val="00C769BA"/>
    <w:rsid w:val="00C779CC"/>
    <w:rsid w:val="00C8194C"/>
    <w:rsid w:val="00C81DAD"/>
    <w:rsid w:val="00C82195"/>
    <w:rsid w:val="00C84780"/>
    <w:rsid w:val="00C84FE2"/>
    <w:rsid w:val="00C8551D"/>
    <w:rsid w:val="00C86492"/>
    <w:rsid w:val="00C86573"/>
    <w:rsid w:val="00C90C2B"/>
    <w:rsid w:val="00C9123A"/>
    <w:rsid w:val="00C9614C"/>
    <w:rsid w:val="00C9643A"/>
    <w:rsid w:val="00CA1093"/>
    <w:rsid w:val="00CA29A6"/>
    <w:rsid w:val="00CA41ED"/>
    <w:rsid w:val="00CA421E"/>
    <w:rsid w:val="00CA49EC"/>
    <w:rsid w:val="00CA4FBB"/>
    <w:rsid w:val="00CA66F7"/>
    <w:rsid w:val="00CA7C55"/>
    <w:rsid w:val="00CB3368"/>
    <w:rsid w:val="00CB4E08"/>
    <w:rsid w:val="00CB7BA2"/>
    <w:rsid w:val="00CC0409"/>
    <w:rsid w:val="00CC064B"/>
    <w:rsid w:val="00CC1A38"/>
    <w:rsid w:val="00CC1ADD"/>
    <w:rsid w:val="00CC383C"/>
    <w:rsid w:val="00CC74A5"/>
    <w:rsid w:val="00CD12E3"/>
    <w:rsid w:val="00CD259F"/>
    <w:rsid w:val="00CD3E0B"/>
    <w:rsid w:val="00CE4036"/>
    <w:rsid w:val="00CE480C"/>
    <w:rsid w:val="00CE488E"/>
    <w:rsid w:val="00CE60A2"/>
    <w:rsid w:val="00CE6DE0"/>
    <w:rsid w:val="00CE7A7E"/>
    <w:rsid w:val="00CE7F2B"/>
    <w:rsid w:val="00CF4F5A"/>
    <w:rsid w:val="00D015E5"/>
    <w:rsid w:val="00D01A81"/>
    <w:rsid w:val="00D01D3C"/>
    <w:rsid w:val="00D04569"/>
    <w:rsid w:val="00D0467D"/>
    <w:rsid w:val="00D046B5"/>
    <w:rsid w:val="00D04A3B"/>
    <w:rsid w:val="00D102B5"/>
    <w:rsid w:val="00D10A92"/>
    <w:rsid w:val="00D10F56"/>
    <w:rsid w:val="00D11297"/>
    <w:rsid w:val="00D114EF"/>
    <w:rsid w:val="00D120D2"/>
    <w:rsid w:val="00D130B8"/>
    <w:rsid w:val="00D14165"/>
    <w:rsid w:val="00D20890"/>
    <w:rsid w:val="00D21009"/>
    <w:rsid w:val="00D21490"/>
    <w:rsid w:val="00D22202"/>
    <w:rsid w:val="00D22776"/>
    <w:rsid w:val="00D23777"/>
    <w:rsid w:val="00D247DC"/>
    <w:rsid w:val="00D263F1"/>
    <w:rsid w:val="00D26DDB"/>
    <w:rsid w:val="00D27C4D"/>
    <w:rsid w:val="00D306BB"/>
    <w:rsid w:val="00D313A3"/>
    <w:rsid w:val="00D31DD7"/>
    <w:rsid w:val="00D3230D"/>
    <w:rsid w:val="00D37CB4"/>
    <w:rsid w:val="00D4031A"/>
    <w:rsid w:val="00D416E3"/>
    <w:rsid w:val="00D41B67"/>
    <w:rsid w:val="00D421D8"/>
    <w:rsid w:val="00D505C9"/>
    <w:rsid w:val="00D50A63"/>
    <w:rsid w:val="00D51465"/>
    <w:rsid w:val="00D515E4"/>
    <w:rsid w:val="00D51A23"/>
    <w:rsid w:val="00D51BB2"/>
    <w:rsid w:val="00D55F9A"/>
    <w:rsid w:val="00D563D7"/>
    <w:rsid w:val="00D568D5"/>
    <w:rsid w:val="00D60254"/>
    <w:rsid w:val="00D606E7"/>
    <w:rsid w:val="00D60A39"/>
    <w:rsid w:val="00D623A6"/>
    <w:rsid w:val="00D672A8"/>
    <w:rsid w:val="00D76424"/>
    <w:rsid w:val="00D77A7F"/>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A5691"/>
    <w:rsid w:val="00DB43C1"/>
    <w:rsid w:val="00DB720D"/>
    <w:rsid w:val="00DB7916"/>
    <w:rsid w:val="00DC0D1D"/>
    <w:rsid w:val="00DC10C8"/>
    <w:rsid w:val="00DC24CB"/>
    <w:rsid w:val="00DC2D15"/>
    <w:rsid w:val="00DC3132"/>
    <w:rsid w:val="00DC3467"/>
    <w:rsid w:val="00DC35E1"/>
    <w:rsid w:val="00DC4B61"/>
    <w:rsid w:val="00DC720A"/>
    <w:rsid w:val="00DC7CC8"/>
    <w:rsid w:val="00DD0541"/>
    <w:rsid w:val="00DD25E4"/>
    <w:rsid w:val="00DD3F4B"/>
    <w:rsid w:val="00DD44C9"/>
    <w:rsid w:val="00DD517F"/>
    <w:rsid w:val="00DD555A"/>
    <w:rsid w:val="00DD7D46"/>
    <w:rsid w:val="00DE0D68"/>
    <w:rsid w:val="00DE1612"/>
    <w:rsid w:val="00DE1768"/>
    <w:rsid w:val="00DE2DCF"/>
    <w:rsid w:val="00DE3E8D"/>
    <w:rsid w:val="00DE7030"/>
    <w:rsid w:val="00DF02B2"/>
    <w:rsid w:val="00DF1506"/>
    <w:rsid w:val="00DF26C5"/>
    <w:rsid w:val="00DF51BD"/>
    <w:rsid w:val="00E00BE4"/>
    <w:rsid w:val="00E0148B"/>
    <w:rsid w:val="00E02F9B"/>
    <w:rsid w:val="00E03C95"/>
    <w:rsid w:val="00E0582A"/>
    <w:rsid w:val="00E05891"/>
    <w:rsid w:val="00E0646D"/>
    <w:rsid w:val="00E068D3"/>
    <w:rsid w:val="00E07185"/>
    <w:rsid w:val="00E07B52"/>
    <w:rsid w:val="00E106B9"/>
    <w:rsid w:val="00E11ABF"/>
    <w:rsid w:val="00E11B95"/>
    <w:rsid w:val="00E11D26"/>
    <w:rsid w:val="00E1301D"/>
    <w:rsid w:val="00E146BF"/>
    <w:rsid w:val="00E1696D"/>
    <w:rsid w:val="00E17464"/>
    <w:rsid w:val="00E17EE6"/>
    <w:rsid w:val="00E2080D"/>
    <w:rsid w:val="00E239FB"/>
    <w:rsid w:val="00E24D94"/>
    <w:rsid w:val="00E24F77"/>
    <w:rsid w:val="00E25EA8"/>
    <w:rsid w:val="00E25EB4"/>
    <w:rsid w:val="00E3035A"/>
    <w:rsid w:val="00E30EB3"/>
    <w:rsid w:val="00E3229A"/>
    <w:rsid w:val="00E340CF"/>
    <w:rsid w:val="00E350E3"/>
    <w:rsid w:val="00E35B60"/>
    <w:rsid w:val="00E36608"/>
    <w:rsid w:val="00E36623"/>
    <w:rsid w:val="00E377B6"/>
    <w:rsid w:val="00E37A74"/>
    <w:rsid w:val="00E40FE8"/>
    <w:rsid w:val="00E43672"/>
    <w:rsid w:val="00E438A0"/>
    <w:rsid w:val="00E44E6E"/>
    <w:rsid w:val="00E45D27"/>
    <w:rsid w:val="00E476B2"/>
    <w:rsid w:val="00E5167D"/>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7782E"/>
    <w:rsid w:val="00E819FF"/>
    <w:rsid w:val="00E81BAE"/>
    <w:rsid w:val="00E85AAF"/>
    <w:rsid w:val="00E8638A"/>
    <w:rsid w:val="00E8677D"/>
    <w:rsid w:val="00E876B8"/>
    <w:rsid w:val="00E90E43"/>
    <w:rsid w:val="00E926F5"/>
    <w:rsid w:val="00E93A0A"/>
    <w:rsid w:val="00E94A82"/>
    <w:rsid w:val="00E94AC3"/>
    <w:rsid w:val="00E9730F"/>
    <w:rsid w:val="00E97E68"/>
    <w:rsid w:val="00EA04A3"/>
    <w:rsid w:val="00EA0556"/>
    <w:rsid w:val="00EA16F9"/>
    <w:rsid w:val="00EA2FBA"/>
    <w:rsid w:val="00EA41E8"/>
    <w:rsid w:val="00EA4948"/>
    <w:rsid w:val="00EA6D01"/>
    <w:rsid w:val="00EA73C1"/>
    <w:rsid w:val="00EB011E"/>
    <w:rsid w:val="00EB1C03"/>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06657"/>
    <w:rsid w:val="00F12175"/>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A8A"/>
    <w:rsid w:val="00F42EDC"/>
    <w:rsid w:val="00F43CD1"/>
    <w:rsid w:val="00F4438E"/>
    <w:rsid w:val="00F462EF"/>
    <w:rsid w:val="00F46762"/>
    <w:rsid w:val="00F46ACC"/>
    <w:rsid w:val="00F4740F"/>
    <w:rsid w:val="00F474AC"/>
    <w:rsid w:val="00F50376"/>
    <w:rsid w:val="00F50BDA"/>
    <w:rsid w:val="00F50C9A"/>
    <w:rsid w:val="00F510E3"/>
    <w:rsid w:val="00F51869"/>
    <w:rsid w:val="00F52A5A"/>
    <w:rsid w:val="00F54B06"/>
    <w:rsid w:val="00F5597D"/>
    <w:rsid w:val="00F56206"/>
    <w:rsid w:val="00F5749B"/>
    <w:rsid w:val="00F6008E"/>
    <w:rsid w:val="00F6074A"/>
    <w:rsid w:val="00F60A9F"/>
    <w:rsid w:val="00F614B0"/>
    <w:rsid w:val="00F61CB9"/>
    <w:rsid w:val="00F61D9C"/>
    <w:rsid w:val="00F621DD"/>
    <w:rsid w:val="00F62A67"/>
    <w:rsid w:val="00F66E22"/>
    <w:rsid w:val="00F67E6F"/>
    <w:rsid w:val="00F70689"/>
    <w:rsid w:val="00F70DF9"/>
    <w:rsid w:val="00F7176E"/>
    <w:rsid w:val="00F71981"/>
    <w:rsid w:val="00F73666"/>
    <w:rsid w:val="00F74009"/>
    <w:rsid w:val="00F7467F"/>
    <w:rsid w:val="00F75299"/>
    <w:rsid w:val="00F75F9A"/>
    <w:rsid w:val="00F763E7"/>
    <w:rsid w:val="00F76DC7"/>
    <w:rsid w:val="00F8222B"/>
    <w:rsid w:val="00F83642"/>
    <w:rsid w:val="00F85601"/>
    <w:rsid w:val="00F8700C"/>
    <w:rsid w:val="00F87BD0"/>
    <w:rsid w:val="00F87CB0"/>
    <w:rsid w:val="00F916FF"/>
    <w:rsid w:val="00F91EB7"/>
    <w:rsid w:val="00FA15F2"/>
    <w:rsid w:val="00FA3085"/>
    <w:rsid w:val="00FA48C3"/>
    <w:rsid w:val="00FB113D"/>
    <w:rsid w:val="00FB25FE"/>
    <w:rsid w:val="00FB2735"/>
    <w:rsid w:val="00FB30EB"/>
    <w:rsid w:val="00FB3AD2"/>
    <w:rsid w:val="00FB3D7E"/>
    <w:rsid w:val="00FB40D5"/>
    <w:rsid w:val="00FB53B9"/>
    <w:rsid w:val="00FC3BC3"/>
    <w:rsid w:val="00FC5DBD"/>
    <w:rsid w:val="00FC75C4"/>
    <w:rsid w:val="00FC7A69"/>
    <w:rsid w:val="00FC7D19"/>
    <w:rsid w:val="00FD0CAB"/>
    <w:rsid w:val="00FD4B44"/>
    <w:rsid w:val="00FD4CB6"/>
    <w:rsid w:val="00FD575A"/>
    <w:rsid w:val="00FD59C2"/>
    <w:rsid w:val="00FD5D5A"/>
    <w:rsid w:val="00FD6FE0"/>
    <w:rsid w:val="00FE3C6F"/>
    <w:rsid w:val="00FF005B"/>
    <w:rsid w:val="00FF011B"/>
    <w:rsid w:val="00FF01D1"/>
    <w:rsid w:val="00FF4CDE"/>
    <w:rsid w:val="00FF67C9"/>
    <w:rsid w:val="00FF7457"/>
    <w:rsid w:val="00FF7668"/>
    <w:rsid w:val="0E7FCBF8"/>
    <w:rsid w:val="0EFBD9BD"/>
    <w:rsid w:val="17A91CED"/>
    <w:rsid w:val="1BC583C5"/>
    <w:rsid w:val="1DEE69D1"/>
    <w:rsid w:val="1F74BCF3"/>
    <w:rsid w:val="1FFD1C74"/>
    <w:rsid w:val="2773DBA1"/>
    <w:rsid w:val="2BFD9DD5"/>
    <w:rsid w:val="2ED7FB8E"/>
    <w:rsid w:val="2F2F2091"/>
    <w:rsid w:val="2F7E3B3D"/>
    <w:rsid w:val="2FF207B1"/>
    <w:rsid w:val="2FF6BDF9"/>
    <w:rsid w:val="317C40F7"/>
    <w:rsid w:val="35BFA1A4"/>
    <w:rsid w:val="367BC688"/>
    <w:rsid w:val="36EF3B87"/>
    <w:rsid w:val="377D868F"/>
    <w:rsid w:val="37AFE140"/>
    <w:rsid w:val="37B7036E"/>
    <w:rsid w:val="37CE5C00"/>
    <w:rsid w:val="39FF94AA"/>
    <w:rsid w:val="3B5FB833"/>
    <w:rsid w:val="3BB5EB8C"/>
    <w:rsid w:val="3BE6517E"/>
    <w:rsid w:val="3BEDF86B"/>
    <w:rsid w:val="3BEFAEC9"/>
    <w:rsid w:val="3BEFEB74"/>
    <w:rsid w:val="3BFB8668"/>
    <w:rsid w:val="3BFD1509"/>
    <w:rsid w:val="3DB7C831"/>
    <w:rsid w:val="3DBF5C56"/>
    <w:rsid w:val="3DCE084D"/>
    <w:rsid w:val="3DFED830"/>
    <w:rsid w:val="3E195080"/>
    <w:rsid w:val="3E70719D"/>
    <w:rsid w:val="3EFB10E1"/>
    <w:rsid w:val="3EFF29AD"/>
    <w:rsid w:val="3F4E6872"/>
    <w:rsid w:val="3F7721D9"/>
    <w:rsid w:val="3F7E551A"/>
    <w:rsid w:val="3F9B3A9D"/>
    <w:rsid w:val="3FBB0A41"/>
    <w:rsid w:val="3FBB0C72"/>
    <w:rsid w:val="3FBF01DC"/>
    <w:rsid w:val="3FE51F55"/>
    <w:rsid w:val="3FFF4654"/>
    <w:rsid w:val="3FFF8194"/>
    <w:rsid w:val="44FB25E9"/>
    <w:rsid w:val="46ADF7D7"/>
    <w:rsid w:val="475FDE56"/>
    <w:rsid w:val="47D71BD5"/>
    <w:rsid w:val="4BEE34D4"/>
    <w:rsid w:val="4CF94DB7"/>
    <w:rsid w:val="4DD54C45"/>
    <w:rsid w:val="4F7C2067"/>
    <w:rsid w:val="4FFE3C62"/>
    <w:rsid w:val="517B4D8F"/>
    <w:rsid w:val="57F7777E"/>
    <w:rsid w:val="593E204F"/>
    <w:rsid w:val="597EA491"/>
    <w:rsid w:val="59BF9B18"/>
    <w:rsid w:val="59F7E7B0"/>
    <w:rsid w:val="5ABCFDD7"/>
    <w:rsid w:val="5AF972E8"/>
    <w:rsid w:val="5B9B6F31"/>
    <w:rsid w:val="5BF681D7"/>
    <w:rsid w:val="5BFB59B3"/>
    <w:rsid w:val="5BFD8690"/>
    <w:rsid w:val="5BFE4DE5"/>
    <w:rsid w:val="5BFF6F0A"/>
    <w:rsid w:val="5C5F9875"/>
    <w:rsid w:val="5CFF85E4"/>
    <w:rsid w:val="5D754B9D"/>
    <w:rsid w:val="5DBF8202"/>
    <w:rsid w:val="5DBF97A9"/>
    <w:rsid w:val="5DEFD12A"/>
    <w:rsid w:val="5E4782CC"/>
    <w:rsid w:val="5E6AB200"/>
    <w:rsid w:val="5E9F0347"/>
    <w:rsid w:val="5EB3CDB4"/>
    <w:rsid w:val="5ED18C80"/>
    <w:rsid w:val="5F226D61"/>
    <w:rsid w:val="5F6DCDA6"/>
    <w:rsid w:val="5F7F6C26"/>
    <w:rsid w:val="5FE736E1"/>
    <w:rsid w:val="5FEB1317"/>
    <w:rsid w:val="5FF7336C"/>
    <w:rsid w:val="5FFE9A9B"/>
    <w:rsid w:val="5FFFD1A7"/>
    <w:rsid w:val="63EB8EAE"/>
    <w:rsid w:val="65B20372"/>
    <w:rsid w:val="65FB27F0"/>
    <w:rsid w:val="66C7FAC0"/>
    <w:rsid w:val="67FBBE9C"/>
    <w:rsid w:val="6875B8B0"/>
    <w:rsid w:val="69FA4520"/>
    <w:rsid w:val="6B6DFB5C"/>
    <w:rsid w:val="6BFFD5EB"/>
    <w:rsid w:val="6C6D5DE9"/>
    <w:rsid w:val="6DCF251E"/>
    <w:rsid w:val="6DEEF6E1"/>
    <w:rsid w:val="6DFB1954"/>
    <w:rsid w:val="6DFF7D88"/>
    <w:rsid w:val="6EE36F6B"/>
    <w:rsid w:val="6F1F4CCE"/>
    <w:rsid w:val="6F7FE378"/>
    <w:rsid w:val="6FAFEC7D"/>
    <w:rsid w:val="6FBB152D"/>
    <w:rsid w:val="6FCA621B"/>
    <w:rsid w:val="6FDFAA0D"/>
    <w:rsid w:val="6FED72B2"/>
    <w:rsid w:val="6FF5004A"/>
    <w:rsid w:val="6FFE85F3"/>
    <w:rsid w:val="6FFEA175"/>
    <w:rsid w:val="736EFD95"/>
    <w:rsid w:val="736F24BE"/>
    <w:rsid w:val="73BF2E30"/>
    <w:rsid w:val="73D50DC8"/>
    <w:rsid w:val="75FB0BA4"/>
    <w:rsid w:val="771F8363"/>
    <w:rsid w:val="774FBEB0"/>
    <w:rsid w:val="776C0E90"/>
    <w:rsid w:val="777CC22A"/>
    <w:rsid w:val="779A302E"/>
    <w:rsid w:val="77B8A8F4"/>
    <w:rsid w:val="77EB0D54"/>
    <w:rsid w:val="77F7807B"/>
    <w:rsid w:val="77FDFD91"/>
    <w:rsid w:val="77FEF08F"/>
    <w:rsid w:val="78C956FB"/>
    <w:rsid w:val="79772343"/>
    <w:rsid w:val="79F5B6AA"/>
    <w:rsid w:val="79FDA2AA"/>
    <w:rsid w:val="7A6A6D2A"/>
    <w:rsid w:val="7A7BEE27"/>
    <w:rsid w:val="7AA38BFB"/>
    <w:rsid w:val="7AB30B72"/>
    <w:rsid w:val="7AFDB3EC"/>
    <w:rsid w:val="7B5A6AEE"/>
    <w:rsid w:val="7B9229FB"/>
    <w:rsid w:val="7BA3C8A3"/>
    <w:rsid w:val="7BBF1F1C"/>
    <w:rsid w:val="7BBF4A3D"/>
    <w:rsid w:val="7C73091C"/>
    <w:rsid w:val="7CB782AE"/>
    <w:rsid w:val="7CDE993C"/>
    <w:rsid w:val="7CFE9204"/>
    <w:rsid w:val="7CFEC757"/>
    <w:rsid w:val="7D0F7516"/>
    <w:rsid w:val="7D3F3251"/>
    <w:rsid w:val="7D3FEAA2"/>
    <w:rsid w:val="7DB55721"/>
    <w:rsid w:val="7DDD88B6"/>
    <w:rsid w:val="7DED52F3"/>
    <w:rsid w:val="7DEFBECF"/>
    <w:rsid w:val="7DF71479"/>
    <w:rsid w:val="7DFAA175"/>
    <w:rsid w:val="7DFAE232"/>
    <w:rsid w:val="7E33FC55"/>
    <w:rsid w:val="7E5A3E4E"/>
    <w:rsid w:val="7E774CAB"/>
    <w:rsid w:val="7E7BFBE8"/>
    <w:rsid w:val="7EDFBC70"/>
    <w:rsid w:val="7EDFF137"/>
    <w:rsid w:val="7EFE79A8"/>
    <w:rsid w:val="7EFF5268"/>
    <w:rsid w:val="7F3F144A"/>
    <w:rsid w:val="7F5C3A5F"/>
    <w:rsid w:val="7F7D453C"/>
    <w:rsid w:val="7F7F786D"/>
    <w:rsid w:val="7F8B86E9"/>
    <w:rsid w:val="7F9FA410"/>
    <w:rsid w:val="7FAEF86A"/>
    <w:rsid w:val="7FBD91D6"/>
    <w:rsid w:val="7FCB6A83"/>
    <w:rsid w:val="7FDD32DF"/>
    <w:rsid w:val="7FDE580F"/>
    <w:rsid w:val="7FEDC8F5"/>
    <w:rsid w:val="7FEF54F4"/>
    <w:rsid w:val="7FF40053"/>
    <w:rsid w:val="7FF78C32"/>
    <w:rsid w:val="7FF9A317"/>
    <w:rsid w:val="7FFB02AC"/>
    <w:rsid w:val="7FFB9C63"/>
    <w:rsid w:val="7FFF5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86A0A"/>
  <w15:docId w15:val="{ECD575A9-B73B-5E41-B546-34845C16B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semiHidden="1" w:uiPriority="0" w:unhideWhenUsed="1"/>
    <w:lsdException w:name="toc 8" w:uiPriority="39"/>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eastAsia="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lang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Pr>
      <w:sz w:val="18"/>
      <w:szCs w:val="18"/>
    </w:rPr>
  </w:style>
  <w:style w:type="paragraph" w:styleId="BodyText">
    <w:name w:val="Body Text"/>
    <w:basedOn w:val="Normal"/>
    <w:link w:val="BodyTextChar"/>
    <w:pPr>
      <w:ind w:left="1440" w:hanging="1440"/>
      <w:jc w:val="both"/>
    </w:pPr>
    <w:rPr>
      <w:rFonts w:ascii="Times" w:eastAsia="Batang" w:hAnsi="Times"/>
      <w:sz w:val="20"/>
      <w:lang w:val="en-GB" w:eastAsia="en-US"/>
    </w:rPr>
  </w:style>
  <w:style w:type="paragraph" w:styleId="Caption">
    <w:name w:val="caption"/>
    <w:basedOn w:val="Normal"/>
    <w:next w:val="Normal"/>
    <w:link w:val="CaptionChar"/>
    <w:qFormat/>
    <w:pPr>
      <w:spacing w:after="240"/>
      <w:jc w:val="center"/>
    </w:pPr>
    <w:rPr>
      <w:b/>
      <w:bCs/>
    </w:rPr>
  </w:style>
  <w:style w:type="character" w:styleId="CommentReference">
    <w:name w:val="annotation reference"/>
    <w:qFormat/>
    <w:rPr>
      <w:sz w:val="21"/>
      <w:szCs w:val="21"/>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pacing w:after="180"/>
    </w:pPr>
    <w:rPr>
      <w:rFonts w:ascii="SimSun" w:eastAsia="SimSun"/>
      <w:sz w:val="18"/>
      <w:szCs w:val="18"/>
      <w:lang w:val="en-GB" w:eastAsia="en-US"/>
    </w:rPr>
  </w:style>
  <w:style w:type="character" w:styleId="Emphasis">
    <w:name w:val="Emphasis"/>
    <w:uiPriority w:val="20"/>
    <w:qFormat/>
    <w:rPr>
      <w:i/>
      <w:iCs/>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styleId="Hyperlink">
    <w:name w:val="Hyperlink"/>
    <w:uiPriority w:val="99"/>
    <w:qFormat/>
    <w:rPr>
      <w:color w:val="0000FF"/>
      <w:u w:val="single"/>
    </w:rPr>
  </w:style>
  <w:style w:type="paragraph" w:styleId="List">
    <w:name w:val="List"/>
    <w:basedOn w:val="Normal"/>
    <w:uiPriority w:val="99"/>
    <w:unhideWhenUsed/>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NormalWeb">
    <w:name w:val="Normal (Web)"/>
    <w:basedOn w:val="Normal"/>
    <w:uiPriority w:val="99"/>
    <w:semiHidden/>
    <w:unhideWhenUsed/>
  </w:style>
  <w:style w:type="character" w:styleId="Strong">
    <w:name w:val="Strong"/>
    <w:uiPriority w:val="22"/>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pPr>
      <w:keepNext w:val="0"/>
      <w:spacing w:before="0"/>
      <w:ind w:left="851" w:hanging="851"/>
    </w:pPr>
    <w:rPr>
      <w:sz w:val="20"/>
    </w:rPr>
  </w:style>
  <w:style w:type="paragraph" w:styleId="TOC3">
    <w:name w:val="toc 3"/>
    <w:basedOn w:val="TOC2"/>
    <w:next w:val="Normal"/>
    <w:uiPriority w:val="39"/>
    <w:pPr>
      <w:ind w:left="1134" w:hanging="1134"/>
    </w:pPr>
  </w:style>
  <w:style w:type="paragraph" w:styleId="TOC4">
    <w:name w:val="toc 4"/>
    <w:basedOn w:val="TOC3"/>
    <w:next w:val="Normal"/>
    <w:uiPriority w:val="39"/>
    <w:pPr>
      <w:ind w:left="1418" w:hanging="1418"/>
    </w:pPr>
  </w:style>
  <w:style w:type="paragraph" w:styleId="TOC5">
    <w:name w:val="toc 5"/>
    <w:basedOn w:val="TOC4"/>
    <w:next w:val="Normal"/>
    <w:uiPriority w:val="39"/>
    <w:pPr>
      <w:ind w:left="1701" w:hanging="1701"/>
    </w:pPr>
  </w:style>
  <w:style w:type="paragraph" w:styleId="TOC6">
    <w:name w:val="toc 6"/>
    <w:basedOn w:val="TOC5"/>
    <w:next w:val="Normal"/>
    <w:uiPriority w:val="39"/>
    <w:pPr>
      <w:ind w:left="1985" w:hanging="1985"/>
    </w:pPr>
  </w:style>
  <w:style w:type="paragraph" w:styleId="TOC8">
    <w:name w:val="toc 8"/>
    <w:basedOn w:val="TOC1"/>
    <w:next w:val="Normal"/>
    <w:uiPriority w:val="39"/>
    <w:pPr>
      <w:spacing w:before="180"/>
      <w:ind w:left="2693" w:hanging="2693"/>
    </w:pPr>
    <w:rPr>
      <w:b/>
    </w:rPr>
  </w:style>
  <w:style w:type="character" w:customStyle="1" w:styleId="Heading1Char">
    <w:name w:val="Heading 1 Char"/>
    <w:basedOn w:val="DefaultParagraphFont"/>
    <w:link w:val="Heading1"/>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Pr>
      <w:rFonts w:ascii="Times New Roman" w:eastAsia="Malgun Gothic"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rPr>
      <w:color w:val="808080"/>
    </w:rPr>
  </w:style>
  <w:style w:type="character" w:customStyle="1" w:styleId="CaptionChar">
    <w:name w:val="Caption Char"/>
    <w:link w:val="Caption"/>
    <w:locked/>
    <w:rPr>
      <w:rFonts w:ascii="Times New Roman" w:eastAsia="Malgun Gothic" w:hAnsi="Times New Roman" w:cs="Times New Roman"/>
      <w:b/>
      <w:bCs/>
    </w:rPr>
  </w:style>
  <w:style w:type="paragraph" w:customStyle="1" w:styleId="Proposal">
    <w:name w:val="Proposal"/>
    <w:basedOn w:val="Normal"/>
    <w:pPr>
      <w:tabs>
        <w:tab w:val="left" w:pos="1701"/>
      </w:tabs>
      <w:spacing w:after="180"/>
      <w:ind w:left="1701" w:hanging="1701"/>
    </w:pPr>
    <w:rPr>
      <w:b/>
      <w:sz w:val="20"/>
      <w:szCs w:val="20"/>
      <w:lang w:val="en-GB" w:eastAsia="en-US"/>
    </w:rPr>
  </w:style>
  <w:style w:type="paragraph" w:customStyle="1" w:styleId="0maintext0">
    <w:name w:val="0maintext"/>
    <w:basedOn w:val="Normal"/>
    <w:pPr>
      <w:spacing w:before="100" w:beforeAutospacing="1" w:after="100" w:afterAutospacing="1"/>
    </w:pPr>
  </w:style>
  <w:style w:type="character" w:customStyle="1" w:styleId="apple-converted-space">
    <w:name w:val="apple-converted-space"/>
    <w:basedOn w:val="DefaultParagraphFont"/>
  </w:style>
  <w:style w:type="character" w:customStyle="1" w:styleId="BalloonTextChar">
    <w:name w:val="Balloon Text Char"/>
    <w:basedOn w:val="DefaultParagraphFont"/>
    <w:link w:val="BalloonText"/>
    <w:rPr>
      <w:rFonts w:ascii="Times New Roman" w:eastAsia="Times New Roman" w:hAnsi="Times New Roman" w:cs="Times New Roman"/>
      <w:sz w:val="18"/>
      <w:szCs w:val="18"/>
    </w:rPr>
  </w:style>
  <w:style w:type="character" w:customStyle="1" w:styleId="HeaderChar">
    <w:name w:val="Header Char"/>
    <w:basedOn w:val="DefaultParagraphFont"/>
    <w:link w:val="Header"/>
    <w:rPr>
      <w:rFonts w:ascii="Arial" w:eastAsia="SimSun" w:hAnsi="Arial" w:cs="Times New Roman"/>
      <w:b/>
      <w:sz w:val="18"/>
      <w:szCs w:val="20"/>
      <w:lang w:val="en-GB" w:eastAsia="ja-JP"/>
    </w:rPr>
  </w:style>
  <w:style w:type="character" w:customStyle="1" w:styleId="FooterChar">
    <w:name w:val="Footer Char"/>
    <w:basedOn w:val="DefaultParagraphFont"/>
    <w:link w:val="Footer"/>
    <w:rPr>
      <w:rFonts w:ascii="Arial" w:eastAsia="SimSun" w:hAnsi="Arial" w:cs="Times New Roman"/>
      <w:b/>
      <w:i/>
      <w:sz w:val="18"/>
      <w:szCs w:val="20"/>
      <w:lang w:val="en-GB" w:eastAsia="ja-JP"/>
    </w:rPr>
  </w:style>
  <w:style w:type="paragraph" w:customStyle="1" w:styleId="TAL">
    <w:name w:val="TAL"/>
    <w:basedOn w:val="Normal"/>
    <w:link w:val="TALCar"/>
    <w:pPr>
      <w:keepNext/>
      <w:keepLines/>
    </w:pPr>
    <w:rPr>
      <w:rFonts w:ascii="Arial" w:eastAsia="SimSun" w:hAnsi="Arial"/>
      <w:sz w:val="18"/>
      <w:szCs w:val="20"/>
      <w:lang w:val="en-GB" w:eastAsia="en-US"/>
    </w:rPr>
  </w:style>
  <w:style w:type="character" w:customStyle="1" w:styleId="TALCar">
    <w:name w:val="TAL Car"/>
    <w:link w:val="TAL"/>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pPr>
      <w:spacing w:after="180"/>
      <w:ind w:left="851" w:hanging="284"/>
    </w:pPr>
    <w:rPr>
      <w:rFonts w:eastAsia="SimSun"/>
      <w:sz w:val="20"/>
      <w:szCs w:val="20"/>
      <w:lang w:val="en-GB" w:eastAsia="en-US"/>
    </w:rPr>
  </w:style>
  <w:style w:type="character" w:customStyle="1" w:styleId="B2Char">
    <w:name w:val="B2 Char"/>
    <w:link w:val="B2"/>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rPr>
      <w:rFonts w:ascii="Times" w:eastAsia="Batang" w:hAnsi="Times" w:cs="Times New Roman"/>
      <w:sz w:val="20"/>
      <w:lang w:val="en-GB" w:eastAsia="en-US"/>
    </w:rPr>
  </w:style>
  <w:style w:type="paragraph" w:customStyle="1" w:styleId="H6">
    <w:name w:val="H6"/>
    <w:basedOn w:val="Heading5"/>
    <w:next w:val="Normal"/>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pPr>
      <w:keepLines/>
      <w:tabs>
        <w:tab w:val="center" w:pos="4536"/>
        <w:tab w:val="right" w:pos="9072"/>
      </w:tabs>
      <w:spacing w:after="180"/>
    </w:pPr>
    <w:rPr>
      <w:rFonts w:eastAsia="SimSun"/>
      <w:sz w:val="20"/>
      <w:szCs w:val="20"/>
      <w:lang w:val="en-GB" w:eastAsia="en-US"/>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spacing w:after="180"/>
      <w:ind w:left="1702" w:hanging="1418"/>
    </w:pPr>
    <w:rPr>
      <w:rFonts w:eastAsia="SimSun"/>
      <w:sz w:val="20"/>
      <w:szCs w:val="20"/>
      <w:lang w:val="en-GB" w:eastAsia="en-US"/>
    </w:rPr>
  </w:style>
  <w:style w:type="paragraph" w:customStyle="1" w:styleId="FP">
    <w:name w:val="FP"/>
    <w:basedOn w:val="Normal"/>
    <w:rPr>
      <w:rFonts w:eastAsia="SimSu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rPr>
      <w:color w:val="FF000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pPr>
      <w:spacing w:after="180"/>
      <w:ind w:left="1135" w:hanging="284"/>
    </w:pPr>
    <w:rPr>
      <w:rFonts w:eastAsia="SimSun"/>
      <w:sz w:val="20"/>
      <w:szCs w:val="20"/>
      <w:lang w:val="en-GB" w:eastAsia="en-US"/>
    </w:rPr>
  </w:style>
  <w:style w:type="paragraph" w:customStyle="1" w:styleId="B4">
    <w:name w:val="B4"/>
    <w:basedOn w:val="Normal"/>
    <w:pPr>
      <w:spacing w:after="180"/>
      <w:ind w:left="1418" w:hanging="284"/>
    </w:pPr>
    <w:rPr>
      <w:rFonts w:eastAsia="SimSun"/>
      <w:sz w:val="20"/>
      <w:szCs w:val="20"/>
      <w:lang w:val="en-GB" w:eastAsia="en-US"/>
    </w:rPr>
  </w:style>
  <w:style w:type="paragraph" w:customStyle="1" w:styleId="B5">
    <w:name w:val="B5"/>
    <w:basedOn w:val="Normal"/>
    <w:pPr>
      <w:spacing w:after="180"/>
      <w:ind w:left="1702" w:hanging="284"/>
    </w:pPr>
    <w:rPr>
      <w:rFonts w:eastAsia="SimSun"/>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rFonts w:eastAsia="SimSun"/>
      <w:i/>
      <w:color w:val="0000FF"/>
      <w:sz w:val="20"/>
      <w:szCs w:val="20"/>
      <w:lang w:val="en-GB" w:eastAsia="en-US"/>
    </w:rPr>
  </w:style>
  <w:style w:type="character" w:customStyle="1" w:styleId="B10">
    <w:name w:val="B1 (文字)"/>
    <w:uiPriority w:val="99"/>
    <w:locked/>
    <w:rPr>
      <w:rFonts w:ascii="Times New Roman" w:eastAsia="Times New Roman" w:hAnsi="Times New Roman" w:cs="Times New Roman"/>
      <w:sz w:val="20"/>
      <w:szCs w:val="20"/>
      <w:lang w:val="en-GB" w:eastAsia="en-US"/>
    </w:rPr>
  </w:style>
  <w:style w:type="character" w:customStyle="1" w:styleId="B1Zchn">
    <w:name w:val="B1 Zchn"/>
    <w:locked/>
    <w:rPr>
      <w:rFonts w:ascii="Times New Roman" w:hAnsi="Times New Roman"/>
      <w:lang w:val="en-GB" w:eastAsia="en-US"/>
    </w:rPr>
  </w:style>
  <w:style w:type="character" w:customStyle="1" w:styleId="msoins0">
    <w:name w:val="msoins"/>
    <w:basedOn w:val="DefaultParagraphFont"/>
  </w:style>
  <w:style w:type="character" w:customStyle="1" w:styleId="B1Char">
    <w:name w:val="B1 Char"/>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pPr>
      <w:spacing w:after="120"/>
    </w:pPr>
    <w:rPr>
      <w:rFonts w:ascii="Arial" w:eastAsiaTheme="minorEastAsia" w:hAnsi="Arial"/>
      <w:lang w:val="en-GB" w:eastAsia="en-US"/>
    </w:rPr>
  </w:style>
  <w:style w:type="character" w:customStyle="1" w:styleId="CRCoverPageZchn">
    <w:name w:val="CR Cover Page Zchn"/>
    <w:link w:val="CRCoverPage"/>
    <w:rPr>
      <w:rFonts w:ascii="Arial" w:hAnsi="Arial" w:cs="Times New Roman"/>
      <w:sz w:val="20"/>
      <w:szCs w:val="20"/>
      <w:lang w:val="en-GB" w:eastAsia="en-US"/>
    </w:rPr>
  </w:style>
  <w:style w:type="paragraph" w:customStyle="1" w:styleId="Revision1">
    <w:name w:val="Revision1"/>
    <w:hidden/>
    <w:uiPriority w:val="99"/>
    <w:semiHidden/>
    <w:rPr>
      <w:rFonts w:eastAsia="Times New Roman"/>
      <w:sz w:val="24"/>
      <w:szCs w:val="24"/>
      <w:lang w:eastAsia="zh-CN"/>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table" w:customStyle="1" w:styleId="1">
    <w:name w:val="网格型1"/>
    <w:basedOn w:val="TableNormal"/>
    <w:uiPriority w:val="39"/>
    <w:qFormat/>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s2">
    <w:name w:val="s2"/>
    <w:basedOn w:val="DefaultParagraphFont"/>
  </w:style>
  <w:style w:type="character" w:customStyle="1" w:styleId="s4">
    <w:name w:val="s4"/>
    <w:basedOn w:val="DefaultParagraphFont"/>
  </w:style>
  <w:style w:type="paragraph" w:customStyle="1" w:styleId="Doc-text2">
    <w:name w:val="Doc-text2"/>
    <w:basedOn w:val="Normal"/>
    <w:qFormat/>
    <w:pPr>
      <w:tabs>
        <w:tab w:val="left" w:pos="1440"/>
        <w:tab w:val="left" w:pos="1622"/>
      </w:tabs>
      <w:ind w:left="1622" w:hanging="363"/>
    </w:pPr>
    <w:rPr>
      <w:rFonts w:ascii="Arial" w:eastAsia="MS Mincho" w:hAnsi="Arial"/>
      <w:lang w:eastAsia="en-GB"/>
    </w:rPr>
  </w:style>
  <w:style w:type="character" w:customStyle="1" w:styleId="s1">
    <w:name w:val="s1"/>
    <w:rPr>
      <w:rFonts w:ascii="Lucida Grande" w:eastAsia="Lucida Grande" w:hAnsi="Lucida Grande" w:cs="Lucida Grande"/>
      <w:color w:val="0F80FE"/>
      <w:sz w:val="72"/>
      <w:szCs w:val="72"/>
    </w:rPr>
  </w:style>
  <w:style w:type="paragraph" w:customStyle="1" w:styleId="Revision2">
    <w:name w:val="Revision2"/>
    <w:hidden/>
    <w:uiPriority w:val="99"/>
    <w:unhideWhenUsed/>
    <w:rPr>
      <w:rFonts w:eastAsia="Times New Roman"/>
      <w:sz w:val="24"/>
      <w:szCs w:val="24"/>
      <w:lang w:eastAsia="zh-CN"/>
    </w:rPr>
  </w:style>
  <w:style w:type="character" w:customStyle="1" w:styleId="font31">
    <w:name w:val="font31"/>
    <w:rPr>
      <w:rFonts w:ascii="Arial" w:hAnsi="Arial" w:cs="Arial" w:hint="default"/>
      <w:color w:val="0000FF"/>
      <w:sz w:val="18"/>
      <w:szCs w:val="18"/>
      <w:u w:val="none"/>
    </w:rPr>
  </w:style>
  <w:style w:type="character" w:customStyle="1" w:styleId="font11">
    <w:name w:val="font11"/>
    <w:rPr>
      <w:rFonts w:ascii="Arial" w:hAnsi="Arial" w:cs="Arial" w:hint="default"/>
      <w:color w:val="FF0000"/>
      <w:sz w:val="18"/>
      <w:szCs w:val="18"/>
      <w:u w:val="none"/>
    </w:rPr>
  </w:style>
  <w:style w:type="paragraph" w:customStyle="1" w:styleId="ListParagraph1">
    <w:name w:val="List Paragraph1"/>
    <w:basedOn w:val="Normal"/>
    <w:qFormat/>
    <w:pPr>
      <w:ind w:left="720"/>
      <w:contextualSpacing/>
    </w:pPr>
  </w:style>
  <w:style w:type="paragraph" w:customStyle="1" w:styleId="p2">
    <w:name w:val="p2"/>
    <w:rPr>
      <w:rFonts w:ascii="Helvetica" w:eastAsia="Helvetica" w:hAnsi="Helvetica"/>
      <w:color w:val="9A3366"/>
      <w:sz w:val="16"/>
      <w:szCs w:val="16"/>
      <w:lang w:eastAsia="zh-CN"/>
    </w:rPr>
  </w:style>
  <w:style w:type="paragraph" w:customStyle="1" w:styleId="p1">
    <w:name w:val="p1"/>
    <w:rPr>
      <w:rFonts w:ascii="Helvetica" w:eastAsia="Helvetica" w:hAnsi="Helvetica"/>
      <w:sz w:val="16"/>
      <w:szCs w:val="16"/>
      <w:lang w:eastAsia="zh-CN"/>
    </w:rPr>
  </w:style>
  <w:style w:type="paragraph" w:customStyle="1" w:styleId="ListParagraph11">
    <w:name w:val="List Paragraph11"/>
    <w:basedOn w:val="Normal"/>
    <w:pPr>
      <w:spacing w:before="100" w:beforeAutospacing="1" w:after="160" w:line="256" w:lineRule="auto"/>
      <w:ind w:left="720"/>
      <w:contextualSpacing/>
    </w:pPr>
    <w:rPr>
      <w:lang w:eastAsia="ko-KR"/>
    </w:rPr>
  </w:style>
  <w:style w:type="paragraph" w:customStyle="1" w:styleId="Revision3">
    <w:name w:val="Revision3"/>
    <w:hidden/>
    <w:uiPriority w:val="99"/>
    <w:unhideWhenUsed/>
    <w:rPr>
      <w:rFonts w:eastAsia="Times New Roman"/>
      <w:sz w:val="24"/>
      <w:szCs w:val="24"/>
      <w:lang w:eastAsia="zh-CN"/>
    </w:rPr>
  </w:style>
  <w:style w:type="character" w:styleId="UnresolvedMention">
    <w:name w:val="Unresolved Mention"/>
    <w:basedOn w:val="DefaultParagraphFont"/>
    <w:uiPriority w:val="99"/>
    <w:semiHidden/>
    <w:unhideWhenUsed/>
    <w:rsid w:val="00D31D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5122">
      <w:bodyDiv w:val="1"/>
      <w:marLeft w:val="0"/>
      <w:marRight w:val="0"/>
      <w:marTop w:val="0"/>
      <w:marBottom w:val="0"/>
      <w:divBdr>
        <w:top w:val="none" w:sz="0" w:space="0" w:color="auto"/>
        <w:left w:val="none" w:sz="0" w:space="0" w:color="auto"/>
        <w:bottom w:val="none" w:sz="0" w:space="0" w:color="auto"/>
        <w:right w:val="none" w:sz="0" w:space="0" w:color="auto"/>
      </w:divBdr>
    </w:div>
    <w:div w:id="49422786">
      <w:bodyDiv w:val="1"/>
      <w:marLeft w:val="0"/>
      <w:marRight w:val="0"/>
      <w:marTop w:val="0"/>
      <w:marBottom w:val="0"/>
      <w:divBdr>
        <w:top w:val="none" w:sz="0" w:space="0" w:color="auto"/>
        <w:left w:val="none" w:sz="0" w:space="0" w:color="auto"/>
        <w:bottom w:val="none" w:sz="0" w:space="0" w:color="auto"/>
        <w:right w:val="none" w:sz="0" w:space="0" w:color="auto"/>
      </w:divBdr>
    </w:div>
    <w:div w:id="217983992">
      <w:bodyDiv w:val="1"/>
      <w:marLeft w:val="0"/>
      <w:marRight w:val="0"/>
      <w:marTop w:val="0"/>
      <w:marBottom w:val="0"/>
      <w:divBdr>
        <w:top w:val="none" w:sz="0" w:space="0" w:color="auto"/>
        <w:left w:val="none" w:sz="0" w:space="0" w:color="auto"/>
        <w:bottom w:val="none" w:sz="0" w:space="0" w:color="auto"/>
        <w:right w:val="none" w:sz="0" w:space="0" w:color="auto"/>
      </w:divBdr>
    </w:div>
    <w:div w:id="231815196">
      <w:bodyDiv w:val="1"/>
      <w:marLeft w:val="0"/>
      <w:marRight w:val="0"/>
      <w:marTop w:val="0"/>
      <w:marBottom w:val="0"/>
      <w:divBdr>
        <w:top w:val="none" w:sz="0" w:space="0" w:color="auto"/>
        <w:left w:val="none" w:sz="0" w:space="0" w:color="auto"/>
        <w:bottom w:val="none" w:sz="0" w:space="0" w:color="auto"/>
        <w:right w:val="none" w:sz="0" w:space="0" w:color="auto"/>
      </w:divBdr>
    </w:div>
    <w:div w:id="283081097">
      <w:bodyDiv w:val="1"/>
      <w:marLeft w:val="0"/>
      <w:marRight w:val="0"/>
      <w:marTop w:val="0"/>
      <w:marBottom w:val="0"/>
      <w:divBdr>
        <w:top w:val="none" w:sz="0" w:space="0" w:color="auto"/>
        <w:left w:val="none" w:sz="0" w:space="0" w:color="auto"/>
        <w:bottom w:val="none" w:sz="0" w:space="0" w:color="auto"/>
        <w:right w:val="none" w:sz="0" w:space="0" w:color="auto"/>
      </w:divBdr>
    </w:div>
    <w:div w:id="385877930">
      <w:bodyDiv w:val="1"/>
      <w:marLeft w:val="0"/>
      <w:marRight w:val="0"/>
      <w:marTop w:val="0"/>
      <w:marBottom w:val="0"/>
      <w:divBdr>
        <w:top w:val="none" w:sz="0" w:space="0" w:color="auto"/>
        <w:left w:val="none" w:sz="0" w:space="0" w:color="auto"/>
        <w:bottom w:val="none" w:sz="0" w:space="0" w:color="auto"/>
        <w:right w:val="none" w:sz="0" w:space="0" w:color="auto"/>
      </w:divBdr>
    </w:div>
    <w:div w:id="401831742">
      <w:bodyDiv w:val="1"/>
      <w:marLeft w:val="0"/>
      <w:marRight w:val="0"/>
      <w:marTop w:val="0"/>
      <w:marBottom w:val="0"/>
      <w:divBdr>
        <w:top w:val="none" w:sz="0" w:space="0" w:color="auto"/>
        <w:left w:val="none" w:sz="0" w:space="0" w:color="auto"/>
        <w:bottom w:val="none" w:sz="0" w:space="0" w:color="auto"/>
        <w:right w:val="none" w:sz="0" w:space="0" w:color="auto"/>
      </w:divBdr>
    </w:div>
    <w:div w:id="428619937">
      <w:bodyDiv w:val="1"/>
      <w:marLeft w:val="0"/>
      <w:marRight w:val="0"/>
      <w:marTop w:val="0"/>
      <w:marBottom w:val="0"/>
      <w:divBdr>
        <w:top w:val="none" w:sz="0" w:space="0" w:color="auto"/>
        <w:left w:val="none" w:sz="0" w:space="0" w:color="auto"/>
        <w:bottom w:val="none" w:sz="0" w:space="0" w:color="auto"/>
        <w:right w:val="none" w:sz="0" w:space="0" w:color="auto"/>
      </w:divBdr>
    </w:div>
    <w:div w:id="446122183">
      <w:bodyDiv w:val="1"/>
      <w:marLeft w:val="0"/>
      <w:marRight w:val="0"/>
      <w:marTop w:val="0"/>
      <w:marBottom w:val="0"/>
      <w:divBdr>
        <w:top w:val="none" w:sz="0" w:space="0" w:color="auto"/>
        <w:left w:val="none" w:sz="0" w:space="0" w:color="auto"/>
        <w:bottom w:val="none" w:sz="0" w:space="0" w:color="auto"/>
        <w:right w:val="none" w:sz="0" w:space="0" w:color="auto"/>
      </w:divBdr>
    </w:div>
    <w:div w:id="465660057">
      <w:bodyDiv w:val="1"/>
      <w:marLeft w:val="0"/>
      <w:marRight w:val="0"/>
      <w:marTop w:val="0"/>
      <w:marBottom w:val="0"/>
      <w:divBdr>
        <w:top w:val="none" w:sz="0" w:space="0" w:color="auto"/>
        <w:left w:val="none" w:sz="0" w:space="0" w:color="auto"/>
        <w:bottom w:val="none" w:sz="0" w:space="0" w:color="auto"/>
        <w:right w:val="none" w:sz="0" w:space="0" w:color="auto"/>
      </w:divBdr>
    </w:div>
    <w:div w:id="474642772">
      <w:bodyDiv w:val="1"/>
      <w:marLeft w:val="0"/>
      <w:marRight w:val="0"/>
      <w:marTop w:val="0"/>
      <w:marBottom w:val="0"/>
      <w:divBdr>
        <w:top w:val="none" w:sz="0" w:space="0" w:color="auto"/>
        <w:left w:val="none" w:sz="0" w:space="0" w:color="auto"/>
        <w:bottom w:val="none" w:sz="0" w:space="0" w:color="auto"/>
        <w:right w:val="none" w:sz="0" w:space="0" w:color="auto"/>
      </w:divBdr>
    </w:div>
    <w:div w:id="493686547">
      <w:bodyDiv w:val="1"/>
      <w:marLeft w:val="0"/>
      <w:marRight w:val="0"/>
      <w:marTop w:val="0"/>
      <w:marBottom w:val="0"/>
      <w:divBdr>
        <w:top w:val="none" w:sz="0" w:space="0" w:color="auto"/>
        <w:left w:val="none" w:sz="0" w:space="0" w:color="auto"/>
        <w:bottom w:val="none" w:sz="0" w:space="0" w:color="auto"/>
        <w:right w:val="none" w:sz="0" w:space="0" w:color="auto"/>
      </w:divBdr>
    </w:div>
    <w:div w:id="494690146">
      <w:bodyDiv w:val="1"/>
      <w:marLeft w:val="0"/>
      <w:marRight w:val="0"/>
      <w:marTop w:val="0"/>
      <w:marBottom w:val="0"/>
      <w:divBdr>
        <w:top w:val="none" w:sz="0" w:space="0" w:color="auto"/>
        <w:left w:val="none" w:sz="0" w:space="0" w:color="auto"/>
        <w:bottom w:val="none" w:sz="0" w:space="0" w:color="auto"/>
        <w:right w:val="none" w:sz="0" w:space="0" w:color="auto"/>
      </w:divBdr>
    </w:div>
    <w:div w:id="600335030">
      <w:bodyDiv w:val="1"/>
      <w:marLeft w:val="0"/>
      <w:marRight w:val="0"/>
      <w:marTop w:val="0"/>
      <w:marBottom w:val="0"/>
      <w:divBdr>
        <w:top w:val="none" w:sz="0" w:space="0" w:color="auto"/>
        <w:left w:val="none" w:sz="0" w:space="0" w:color="auto"/>
        <w:bottom w:val="none" w:sz="0" w:space="0" w:color="auto"/>
        <w:right w:val="none" w:sz="0" w:space="0" w:color="auto"/>
      </w:divBdr>
    </w:div>
    <w:div w:id="600375924">
      <w:bodyDiv w:val="1"/>
      <w:marLeft w:val="0"/>
      <w:marRight w:val="0"/>
      <w:marTop w:val="0"/>
      <w:marBottom w:val="0"/>
      <w:divBdr>
        <w:top w:val="none" w:sz="0" w:space="0" w:color="auto"/>
        <w:left w:val="none" w:sz="0" w:space="0" w:color="auto"/>
        <w:bottom w:val="none" w:sz="0" w:space="0" w:color="auto"/>
        <w:right w:val="none" w:sz="0" w:space="0" w:color="auto"/>
      </w:divBdr>
    </w:div>
    <w:div w:id="601186268">
      <w:bodyDiv w:val="1"/>
      <w:marLeft w:val="0"/>
      <w:marRight w:val="0"/>
      <w:marTop w:val="0"/>
      <w:marBottom w:val="0"/>
      <w:divBdr>
        <w:top w:val="none" w:sz="0" w:space="0" w:color="auto"/>
        <w:left w:val="none" w:sz="0" w:space="0" w:color="auto"/>
        <w:bottom w:val="none" w:sz="0" w:space="0" w:color="auto"/>
        <w:right w:val="none" w:sz="0" w:space="0" w:color="auto"/>
      </w:divBdr>
    </w:div>
    <w:div w:id="605817928">
      <w:bodyDiv w:val="1"/>
      <w:marLeft w:val="0"/>
      <w:marRight w:val="0"/>
      <w:marTop w:val="0"/>
      <w:marBottom w:val="0"/>
      <w:divBdr>
        <w:top w:val="none" w:sz="0" w:space="0" w:color="auto"/>
        <w:left w:val="none" w:sz="0" w:space="0" w:color="auto"/>
        <w:bottom w:val="none" w:sz="0" w:space="0" w:color="auto"/>
        <w:right w:val="none" w:sz="0" w:space="0" w:color="auto"/>
      </w:divBdr>
    </w:div>
    <w:div w:id="623921991">
      <w:bodyDiv w:val="1"/>
      <w:marLeft w:val="0"/>
      <w:marRight w:val="0"/>
      <w:marTop w:val="0"/>
      <w:marBottom w:val="0"/>
      <w:divBdr>
        <w:top w:val="none" w:sz="0" w:space="0" w:color="auto"/>
        <w:left w:val="none" w:sz="0" w:space="0" w:color="auto"/>
        <w:bottom w:val="none" w:sz="0" w:space="0" w:color="auto"/>
        <w:right w:val="none" w:sz="0" w:space="0" w:color="auto"/>
      </w:divBdr>
    </w:div>
    <w:div w:id="701902311">
      <w:bodyDiv w:val="1"/>
      <w:marLeft w:val="0"/>
      <w:marRight w:val="0"/>
      <w:marTop w:val="0"/>
      <w:marBottom w:val="0"/>
      <w:divBdr>
        <w:top w:val="none" w:sz="0" w:space="0" w:color="auto"/>
        <w:left w:val="none" w:sz="0" w:space="0" w:color="auto"/>
        <w:bottom w:val="none" w:sz="0" w:space="0" w:color="auto"/>
        <w:right w:val="none" w:sz="0" w:space="0" w:color="auto"/>
      </w:divBdr>
    </w:div>
    <w:div w:id="923032645">
      <w:bodyDiv w:val="1"/>
      <w:marLeft w:val="0"/>
      <w:marRight w:val="0"/>
      <w:marTop w:val="0"/>
      <w:marBottom w:val="0"/>
      <w:divBdr>
        <w:top w:val="none" w:sz="0" w:space="0" w:color="auto"/>
        <w:left w:val="none" w:sz="0" w:space="0" w:color="auto"/>
        <w:bottom w:val="none" w:sz="0" w:space="0" w:color="auto"/>
        <w:right w:val="none" w:sz="0" w:space="0" w:color="auto"/>
      </w:divBdr>
    </w:div>
    <w:div w:id="983702449">
      <w:bodyDiv w:val="1"/>
      <w:marLeft w:val="0"/>
      <w:marRight w:val="0"/>
      <w:marTop w:val="0"/>
      <w:marBottom w:val="0"/>
      <w:divBdr>
        <w:top w:val="none" w:sz="0" w:space="0" w:color="auto"/>
        <w:left w:val="none" w:sz="0" w:space="0" w:color="auto"/>
        <w:bottom w:val="none" w:sz="0" w:space="0" w:color="auto"/>
        <w:right w:val="none" w:sz="0" w:space="0" w:color="auto"/>
      </w:divBdr>
    </w:div>
    <w:div w:id="1042554682">
      <w:bodyDiv w:val="1"/>
      <w:marLeft w:val="0"/>
      <w:marRight w:val="0"/>
      <w:marTop w:val="0"/>
      <w:marBottom w:val="0"/>
      <w:divBdr>
        <w:top w:val="none" w:sz="0" w:space="0" w:color="auto"/>
        <w:left w:val="none" w:sz="0" w:space="0" w:color="auto"/>
        <w:bottom w:val="none" w:sz="0" w:space="0" w:color="auto"/>
        <w:right w:val="none" w:sz="0" w:space="0" w:color="auto"/>
      </w:divBdr>
    </w:div>
    <w:div w:id="1067456507">
      <w:bodyDiv w:val="1"/>
      <w:marLeft w:val="0"/>
      <w:marRight w:val="0"/>
      <w:marTop w:val="0"/>
      <w:marBottom w:val="0"/>
      <w:divBdr>
        <w:top w:val="none" w:sz="0" w:space="0" w:color="auto"/>
        <w:left w:val="none" w:sz="0" w:space="0" w:color="auto"/>
        <w:bottom w:val="none" w:sz="0" w:space="0" w:color="auto"/>
        <w:right w:val="none" w:sz="0" w:space="0" w:color="auto"/>
      </w:divBdr>
    </w:div>
    <w:div w:id="1082603381">
      <w:bodyDiv w:val="1"/>
      <w:marLeft w:val="0"/>
      <w:marRight w:val="0"/>
      <w:marTop w:val="0"/>
      <w:marBottom w:val="0"/>
      <w:divBdr>
        <w:top w:val="none" w:sz="0" w:space="0" w:color="auto"/>
        <w:left w:val="none" w:sz="0" w:space="0" w:color="auto"/>
        <w:bottom w:val="none" w:sz="0" w:space="0" w:color="auto"/>
        <w:right w:val="none" w:sz="0" w:space="0" w:color="auto"/>
      </w:divBdr>
    </w:div>
    <w:div w:id="1195313740">
      <w:bodyDiv w:val="1"/>
      <w:marLeft w:val="0"/>
      <w:marRight w:val="0"/>
      <w:marTop w:val="0"/>
      <w:marBottom w:val="0"/>
      <w:divBdr>
        <w:top w:val="none" w:sz="0" w:space="0" w:color="auto"/>
        <w:left w:val="none" w:sz="0" w:space="0" w:color="auto"/>
        <w:bottom w:val="none" w:sz="0" w:space="0" w:color="auto"/>
        <w:right w:val="none" w:sz="0" w:space="0" w:color="auto"/>
      </w:divBdr>
    </w:div>
    <w:div w:id="1345284748">
      <w:bodyDiv w:val="1"/>
      <w:marLeft w:val="0"/>
      <w:marRight w:val="0"/>
      <w:marTop w:val="0"/>
      <w:marBottom w:val="0"/>
      <w:divBdr>
        <w:top w:val="none" w:sz="0" w:space="0" w:color="auto"/>
        <w:left w:val="none" w:sz="0" w:space="0" w:color="auto"/>
        <w:bottom w:val="none" w:sz="0" w:space="0" w:color="auto"/>
        <w:right w:val="none" w:sz="0" w:space="0" w:color="auto"/>
      </w:divBdr>
    </w:div>
    <w:div w:id="1357390951">
      <w:bodyDiv w:val="1"/>
      <w:marLeft w:val="0"/>
      <w:marRight w:val="0"/>
      <w:marTop w:val="0"/>
      <w:marBottom w:val="0"/>
      <w:divBdr>
        <w:top w:val="none" w:sz="0" w:space="0" w:color="auto"/>
        <w:left w:val="none" w:sz="0" w:space="0" w:color="auto"/>
        <w:bottom w:val="none" w:sz="0" w:space="0" w:color="auto"/>
        <w:right w:val="none" w:sz="0" w:space="0" w:color="auto"/>
      </w:divBdr>
    </w:div>
    <w:div w:id="1359894551">
      <w:bodyDiv w:val="1"/>
      <w:marLeft w:val="0"/>
      <w:marRight w:val="0"/>
      <w:marTop w:val="0"/>
      <w:marBottom w:val="0"/>
      <w:divBdr>
        <w:top w:val="none" w:sz="0" w:space="0" w:color="auto"/>
        <w:left w:val="none" w:sz="0" w:space="0" w:color="auto"/>
        <w:bottom w:val="none" w:sz="0" w:space="0" w:color="auto"/>
        <w:right w:val="none" w:sz="0" w:space="0" w:color="auto"/>
      </w:divBdr>
    </w:div>
    <w:div w:id="1373190640">
      <w:bodyDiv w:val="1"/>
      <w:marLeft w:val="0"/>
      <w:marRight w:val="0"/>
      <w:marTop w:val="0"/>
      <w:marBottom w:val="0"/>
      <w:divBdr>
        <w:top w:val="none" w:sz="0" w:space="0" w:color="auto"/>
        <w:left w:val="none" w:sz="0" w:space="0" w:color="auto"/>
        <w:bottom w:val="none" w:sz="0" w:space="0" w:color="auto"/>
        <w:right w:val="none" w:sz="0" w:space="0" w:color="auto"/>
      </w:divBdr>
    </w:div>
    <w:div w:id="1375349548">
      <w:bodyDiv w:val="1"/>
      <w:marLeft w:val="0"/>
      <w:marRight w:val="0"/>
      <w:marTop w:val="0"/>
      <w:marBottom w:val="0"/>
      <w:divBdr>
        <w:top w:val="none" w:sz="0" w:space="0" w:color="auto"/>
        <w:left w:val="none" w:sz="0" w:space="0" w:color="auto"/>
        <w:bottom w:val="none" w:sz="0" w:space="0" w:color="auto"/>
        <w:right w:val="none" w:sz="0" w:space="0" w:color="auto"/>
      </w:divBdr>
    </w:div>
    <w:div w:id="1414626185">
      <w:bodyDiv w:val="1"/>
      <w:marLeft w:val="0"/>
      <w:marRight w:val="0"/>
      <w:marTop w:val="0"/>
      <w:marBottom w:val="0"/>
      <w:divBdr>
        <w:top w:val="none" w:sz="0" w:space="0" w:color="auto"/>
        <w:left w:val="none" w:sz="0" w:space="0" w:color="auto"/>
        <w:bottom w:val="none" w:sz="0" w:space="0" w:color="auto"/>
        <w:right w:val="none" w:sz="0" w:space="0" w:color="auto"/>
      </w:divBdr>
    </w:div>
    <w:div w:id="1468470251">
      <w:bodyDiv w:val="1"/>
      <w:marLeft w:val="0"/>
      <w:marRight w:val="0"/>
      <w:marTop w:val="0"/>
      <w:marBottom w:val="0"/>
      <w:divBdr>
        <w:top w:val="none" w:sz="0" w:space="0" w:color="auto"/>
        <w:left w:val="none" w:sz="0" w:space="0" w:color="auto"/>
        <w:bottom w:val="none" w:sz="0" w:space="0" w:color="auto"/>
        <w:right w:val="none" w:sz="0" w:space="0" w:color="auto"/>
      </w:divBdr>
    </w:div>
    <w:div w:id="1553349914">
      <w:bodyDiv w:val="1"/>
      <w:marLeft w:val="0"/>
      <w:marRight w:val="0"/>
      <w:marTop w:val="0"/>
      <w:marBottom w:val="0"/>
      <w:divBdr>
        <w:top w:val="none" w:sz="0" w:space="0" w:color="auto"/>
        <w:left w:val="none" w:sz="0" w:space="0" w:color="auto"/>
        <w:bottom w:val="none" w:sz="0" w:space="0" w:color="auto"/>
        <w:right w:val="none" w:sz="0" w:space="0" w:color="auto"/>
      </w:divBdr>
    </w:div>
    <w:div w:id="1606762605">
      <w:bodyDiv w:val="1"/>
      <w:marLeft w:val="0"/>
      <w:marRight w:val="0"/>
      <w:marTop w:val="0"/>
      <w:marBottom w:val="0"/>
      <w:divBdr>
        <w:top w:val="none" w:sz="0" w:space="0" w:color="auto"/>
        <w:left w:val="none" w:sz="0" w:space="0" w:color="auto"/>
        <w:bottom w:val="none" w:sz="0" w:space="0" w:color="auto"/>
        <w:right w:val="none" w:sz="0" w:space="0" w:color="auto"/>
      </w:divBdr>
    </w:div>
    <w:div w:id="1767772318">
      <w:bodyDiv w:val="1"/>
      <w:marLeft w:val="0"/>
      <w:marRight w:val="0"/>
      <w:marTop w:val="0"/>
      <w:marBottom w:val="0"/>
      <w:divBdr>
        <w:top w:val="none" w:sz="0" w:space="0" w:color="auto"/>
        <w:left w:val="none" w:sz="0" w:space="0" w:color="auto"/>
        <w:bottom w:val="none" w:sz="0" w:space="0" w:color="auto"/>
        <w:right w:val="none" w:sz="0" w:space="0" w:color="auto"/>
      </w:divBdr>
    </w:div>
    <w:div w:id="1908346085">
      <w:bodyDiv w:val="1"/>
      <w:marLeft w:val="0"/>
      <w:marRight w:val="0"/>
      <w:marTop w:val="0"/>
      <w:marBottom w:val="0"/>
      <w:divBdr>
        <w:top w:val="none" w:sz="0" w:space="0" w:color="auto"/>
        <w:left w:val="none" w:sz="0" w:space="0" w:color="auto"/>
        <w:bottom w:val="none" w:sz="0" w:space="0" w:color="auto"/>
        <w:right w:val="none" w:sz="0" w:space="0" w:color="auto"/>
      </w:divBdr>
    </w:div>
    <w:div w:id="1922175079">
      <w:bodyDiv w:val="1"/>
      <w:marLeft w:val="0"/>
      <w:marRight w:val="0"/>
      <w:marTop w:val="0"/>
      <w:marBottom w:val="0"/>
      <w:divBdr>
        <w:top w:val="none" w:sz="0" w:space="0" w:color="auto"/>
        <w:left w:val="none" w:sz="0" w:space="0" w:color="auto"/>
        <w:bottom w:val="none" w:sz="0" w:space="0" w:color="auto"/>
        <w:right w:val="none" w:sz="0" w:space="0" w:color="auto"/>
      </w:divBdr>
    </w:div>
    <w:div w:id="1950163949">
      <w:bodyDiv w:val="1"/>
      <w:marLeft w:val="0"/>
      <w:marRight w:val="0"/>
      <w:marTop w:val="0"/>
      <w:marBottom w:val="0"/>
      <w:divBdr>
        <w:top w:val="none" w:sz="0" w:space="0" w:color="auto"/>
        <w:left w:val="none" w:sz="0" w:space="0" w:color="auto"/>
        <w:bottom w:val="none" w:sz="0" w:space="0" w:color="auto"/>
        <w:right w:val="none" w:sz="0" w:space="0" w:color="auto"/>
      </w:divBdr>
    </w:div>
    <w:div w:id="1987662032">
      <w:bodyDiv w:val="1"/>
      <w:marLeft w:val="0"/>
      <w:marRight w:val="0"/>
      <w:marTop w:val="0"/>
      <w:marBottom w:val="0"/>
      <w:divBdr>
        <w:top w:val="none" w:sz="0" w:space="0" w:color="auto"/>
        <w:left w:val="none" w:sz="0" w:space="0" w:color="auto"/>
        <w:bottom w:val="none" w:sz="0" w:space="0" w:color="auto"/>
        <w:right w:val="none" w:sz="0" w:space="0" w:color="auto"/>
      </w:divBdr>
    </w:div>
    <w:div w:id="2079788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11</Pages>
  <Words>3517</Words>
  <Characters>20050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Apple</dc:creator>
  <cp:lastModifiedBy>Apple</cp:lastModifiedBy>
  <cp:revision>6</cp:revision>
  <cp:lastPrinted>2019-11-08T16:46:00Z</cp:lastPrinted>
  <dcterms:created xsi:type="dcterms:W3CDTF">2024-10-03T17:55:00Z</dcterms:created>
  <dcterms:modified xsi:type="dcterms:W3CDTF">2024-10-04T06:34:00Z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1033-5.7.1.8092</vt:lpwstr>
  </property>
  <property fmtid="{D5CDD505-2E9C-101B-9397-08002B2CF9AE}" pid="3" name="ICV">
    <vt:lpwstr>CFDCA797B03B0FE6EF21B5669E52A603</vt:lpwstr>
  </property>
</Properties>
</file>